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1F" w:rsidRPr="00927D53" w:rsidRDefault="00D60563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927D53">
        <w:rPr>
          <w:color w:val="222222"/>
          <w:sz w:val="33"/>
          <w:szCs w:val="33"/>
          <w:lang w:val="ru-RU"/>
        </w:rPr>
        <w:t>Рабочая программа курса внеурочной деятельности «Разговоры о важном»</w:t>
      </w:r>
      <w:r>
        <w:rPr>
          <w:color w:val="222222"/>
          <w:sz w:val="33"/>
          <w:szCs w:val="33"/>
        </w:rPr>
        <w:t> </w:t>
      </w:r>
      <w:r w:rsidRPr="00927D53">
        <w:rPr>
          <w:color w:val="222222"/>
          <w:sz w:val="33"/>
          <w:szCs w:val="33"/>
          <w:lang w:val="ru-RU"/>
        </w:rPr>
        <w:t>для 1–4-х классов</w:t>
      </w:r>
    </w:p>
    <w:p w:rsidR="00823B1F" w:rsidRPr="00927D53" w:rsidRDefault="00D60563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27D53">
        <w:rPr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3B1F" w:rsidRPr="00927D53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273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31.05.2021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286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372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2023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разработанных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ФГБНУ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«Институт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202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29.05.2015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996-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 xml:space="preserve"> 2.4.3648-20;</w:t>
      </w:r>
    </w:p>
    <w:p w:rsidR="00823B1F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</w:t>
      </w:r>
      <w:r>
        <w:rPr>
          <w:rFonts w:hAnsi="Times New Roman" w:cs="Times New Roman"/>
          <w:color w:val="000000"/>
          <w:sz w:val="24"/>
          <w:szCs w:val="24"/>
        </w:rPr>
        <w:t xml:space="preserve"> 1.2.3685-21;</w:t>
      </w:r>
    </w:p>
    <w:p w:rsidR="00823B1F" w:rsidRPr="00927D53" w:rsidRDefault="00D6056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2024/25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ФГБНУ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«Институт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вания»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823B1F" w:rsidRDefault="00D6056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Default="00D6056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российскую гражданскую идентичность 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3B1F" w:rsidRDefault="00D6056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интерес 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познанию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3B1F" w:rsidRPr="00927D53" w:rsidRDefault="00D6056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уважительного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мотивацию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значимой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Default="00D6056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 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личностному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самоопределению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23B1F" w:rsidRDefault="00D6056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Default="00D6056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общекультурную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компетентность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школьников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3B1F" w:rsidRPr="00927D53" w:rsidRDefault="00D6056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Способствовать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самопознанию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устремлений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склонно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выстраиванию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________________________: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рассчитан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/__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, 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разговор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позволяют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обучающемуся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вырабатывать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обсуждаемым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важнейшими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аспектами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сложностей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техническим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прогрессом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сохранением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ориентацией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доброжелательным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собственным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поступкам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ФОП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воспитательную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ориентировать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проявляется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выделении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приоритетов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приоритете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нашедших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конкретизацию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примерной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вовлеченность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тематики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лежат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принципа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3B1F" w:rsidRDefault="00D6056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календаря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23B1F" w:rsidRPr="00927D53" w:rsidRDefault="00D6056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события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отмечается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календаре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календаря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объединить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3B1F" w:rsidRPr="00927D53" w:rsidRDefault="00D6056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бытиями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отмечаются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единства»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защитника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Отечества»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учителя»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науки»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Юбилейные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выдающихся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«Служение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Зачем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? 185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Чайковского»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текущими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датами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календаря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школьника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примеру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«Что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взрослым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?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«Твой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систему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тематика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назна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патриотических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чувств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планируемых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сценария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выделяются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предметом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рамме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укрепление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Педагог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помогает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обучающемуся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уважительного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свободам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выстраивании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значимой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общекультурной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ремлений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склонностей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личностному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понедельник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поднятием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слушанием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мероприятие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актовом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расходятся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проходит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тематическая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внимательно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сценарием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комментариями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Необходимо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обратить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внимание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структурные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сценария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Default="00D6056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мотивационная</w:t>
      </w:r>
      <w:r>
        <w:rPr>
          <w:rFonts w:hAnsi="Times New Roman" w:cs="Times New Roman"/>
          <w:color w:val="000000"/>
          <w:sz w:val="24"/>
          <w:szCs w:val="24"/>
        </w:rPr>
        <w:t>,</w:t>
      </w:r>
    </w:p>
    <w:p w:rsidR="00823B1F" w:rsidRDefault="00D6056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вторая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основная</w:t>
      </w:r>
      <w:r>
        <w:rPr>
          <w:rFonts w:hAnsi="Times New Roman" w:cs="Times New Roman"/>
          <w:color w:val="000000"/>
          <w:sz w:val="24"/>
          <w:szCs w:val="24"/>
        </w:rPr>
        <w:t>,</w:t>
      </w:r>
    </w:p>
    <w:p w:rsidR="00823B1F" w:rsidRDefault="00D6056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третья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заключительная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мотивационной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предъявление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выдвижение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мотива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обычно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просмотра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видеоматериала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введением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дальнейшую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содержательную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строится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сочетание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разнообразной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авленной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беседы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видеоролика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разнообразных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дидактическая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ролевая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игра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воображаемых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заключительной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подводятся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27D53">
        <w:rPr>
          <w:b/>
          <w:bCs/>
          <w:color w:val="252525"/>
          <w:spacing w:val="-2"/>
          <w:sz w:val="48"/>
          <w:szCs w:val="48"/>
          <w:lang w:val="ru-RU"/>
        </w:rPr>
        <w:t>Содержание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927D53">
        <w:rPr>
          <w:b/>
          <w:bCs/>
          <w:color w:val="252525"/>
          <w:spacing w:val="-2"/>
          <w:sz w:val="48"/>
          <w:szCs w:val="48"/>
          <w:lang w:val="ru-RU"/>
        </w:rPr>
        <w:t>курса внеурочной деятельности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знаний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позитивный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стремиться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придаёт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определённость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наполняя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глубокими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смыслами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независимого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благополучие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напрямую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зависит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уже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сегодня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напоминает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позитивного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ведь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стремительных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крайне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идти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ногу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временем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120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Информационному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агентству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ТАСС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телеграфное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агентство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ИТАР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ТАСС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крупнейшее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мировое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агентство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цитируемых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новостных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Агентство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неоднократно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меняло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неизменными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оставались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статус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источником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достоверной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крайне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важен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навык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критического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фейки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распространять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Дорогами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«Российские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железные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дороги»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крупнейшая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компан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обеспечивающая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пассажирские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перевозки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РЖД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Железнодорожный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устойчивый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надёжный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пассажиров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всепогодный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круглогодичный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транспо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ртной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железнодорожным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транспортом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Путь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зерна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ключевая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отрасль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Агропромышленный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важнейшую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миссию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россиян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продовольствием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ощности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позволяют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пшеницей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треть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планеты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Сельское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хозяйство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отрасль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объединила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технологиями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роботами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информационными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цифровыми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Разнопланово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востребованность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сельскохозяйственных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технологичность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экономическая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привлекательность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агрохолдинги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фермерские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учителя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лужение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подрастающего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времена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уважаем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советчик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участник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кольников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Легенды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патриотизм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историческая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сохранение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суверенитета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Попытки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исказить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одна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стратегий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значит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быть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взрослым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?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взрослым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близких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Активная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жизненная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созидательный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сознавать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взрослого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младший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школьник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создать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крепкую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семью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отца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Крепкая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близких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крепкой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Преемственность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семейные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взаимопонимание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мейном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хозяйстве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старшему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бабушкам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дедушкам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Гостеприимная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народного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единства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Гостеприимство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объединяющее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Семейные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кулинарные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туризм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путешествий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туристо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кухни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кулинарных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вклад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Уплата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коллективная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благополучие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обойтись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бюджета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дохода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небольшим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вкладом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создаём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процветание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?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заботой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себе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окружающим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Доброта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настоящег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способного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поддержку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милосердие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Доброе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предназначено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Добрые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благотворительность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пожертвование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добрых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чувств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главные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хозяйка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доме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хранительница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семейного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воспитательница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Материнство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счастье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Многодетные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героиня»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высш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поздравить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?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Миссия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милосердие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волонтёра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волонтёр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волонтёров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служение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военное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осердие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волонтёров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волонтёрской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экологическое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цифровое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Зооволонтёрство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животным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День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Героев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Герои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самоотверженные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ужественные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любят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трудятся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Отчизны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ценою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спасающего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смелость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отвага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самопожертвование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судьбу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героям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воспитывать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волевые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смелость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решительность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прийти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защитники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пишут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законы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?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нужны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менялся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древних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времён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Законодательная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власть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инициативы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появляется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депутатов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позитивные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одни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Новогодние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объединя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ющие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любимый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семейный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новогоднего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встрече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Подарки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пожелания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новогодних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игрушек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чём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мечтают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печати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посвящён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работникам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печати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редакторам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журналистам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издателям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корректорам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печатью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издательского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Издание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печатных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коллективный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студента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студенчества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Московского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университета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Ломоносова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Студенческие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овладению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позволяют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улучшать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прогресс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талантливые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увлечённые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БРИКС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международных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отношениях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БРИКС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символ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многополярности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Единство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БРИКС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Взаимная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поддержка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помогает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торговлю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экономику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обмениваться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успешно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развивает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контакты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широким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союзников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партнёров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Бизнес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технологическое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предпринимательство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сегодня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делается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экономик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Учиться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сегодня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суметь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дальнейшем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повысить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перестроиться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раньше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никогда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Искусственный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интеллект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Стратегия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кусственный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стратегическая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отрасль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оптимизирующая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повышающая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Искусственный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помощник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помогает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обладает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хорошими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критическим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мышлением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Что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значит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служить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Отечеству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? 280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рождения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Ушакова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защитника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выбирает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сегодня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Отечества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обязанность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земле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воинский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долг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 280-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летие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великого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флотоводца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Ушакова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смелость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самопожертвование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Арктика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территория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вития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красота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Арктики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Зима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Арктике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холодная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снежная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суровая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Животные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Арктики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исследователи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Арктики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лидер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атомной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Атомный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ледокольный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флот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Северного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морского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Арктики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Международный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женский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Международный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женский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праздник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благодарности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женщине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Женщина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труженица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воспитатель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Великие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прославившие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Массовый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спорт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благополучие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собственном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спорт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важнейшая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массового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воссоединения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Крыма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Севастополя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Россией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100-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летие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Артека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Артека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воссоединения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Крыма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Севастополя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Артек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уникальны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лагерей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круглый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Артек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Служение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творчеством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Зачем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людям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? 185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рождения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Чайковского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диало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музыки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музыка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сопровождает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слушать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музыку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богатым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наследием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великих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композиторов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писател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художников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признанных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всём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Чайковского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служение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малая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Родина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региональный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местный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компонент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великая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уникальная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регионов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прекрасен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неповторим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экономическими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ресурсами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любоваться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беречь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Отчизне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Патриот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честно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трудится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заботится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процветании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Герои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космической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отрасли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сследования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космоса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помогают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возникла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Вселенная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лидер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космической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Полёты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космос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огромного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учёных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космонавтов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обеспечили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первенство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космического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невесомости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космонавты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проводят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сложные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эксперименты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продвигаться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освоении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Гражданская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авиация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авиац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мечта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летать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изменила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Легендарная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авиации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Героизм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конструкторов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инженеров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лётчиков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испытателей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самолётов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Мировые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рекорды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лётчиков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авиастроение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авиацией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приоритет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политики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поликлиники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больницы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играет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ключевую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поддержании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улучшении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Врач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просто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призвание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требующее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сочувствия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служения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такое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успех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? (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терпеливым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настойчивым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бояться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однокоренные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преодоления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добиться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долгосрочного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трудиться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ырасту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?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80-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летие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Победы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Великой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Отечественной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Победы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священная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передаётся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Историческая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подвиге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нашу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перенёсших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тяготы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Бессмертный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героического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забывать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Жизнь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Движении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19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детских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Детские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объединяли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ъединяют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активных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целеустремлённых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ребят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детских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находят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друзей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вместе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полезные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ощущают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проектами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«Орлята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Движение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нас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единяют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важнейшие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ориентиры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объединяющие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27D53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курса внеурочной деятельности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этнокультурной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сопричастность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прошлому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будущему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ажение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первоначальные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члене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достоинстве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нравстве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нного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индивидуальности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сопереживания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доброжелательности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причинение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морального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вреда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ормирования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культуры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эмоционального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благополучия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бережное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психическому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потребление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бережное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бережное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понимания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первоначальные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любознательность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познании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познавательными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предложенные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ерности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наблюдениях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предложенного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алгоритма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недостаток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предложенного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алгоритма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чинно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поддающихся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наблюдению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знакомых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реальным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желательным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предложенных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мулировать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подкреплять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доказательствами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проведённого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сходных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туациях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заданному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предложенном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источнике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явном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виде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достоверную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недостоверную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предложенного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педаг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огическим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взрослых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текстовую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графическую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звуковую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3B1F" w:rsidRPr="00927D53" w:rsidRDefault="00D6056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эмоции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услови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знакомой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собеседнику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корректно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речевое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высказывание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рассуждение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повествование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готовить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публичные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иллюстративный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тексту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коллективно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ответственно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енивать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3B1F" w:rsidRPr="00927D53" w:rsidRDefault="00D6056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Default="00D6056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выстраивать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последовательность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выбранных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3B1F" w:rsidRPr="00927D53" w:rsidRDefault="00D6056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успе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неудач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преодоления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Русский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первоначального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межнационального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показателя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первоначальных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литерат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урного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речевого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этикета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Литературное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чтение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всестороннего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первоначального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жанров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устного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элементарными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Иностранный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Математика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информатика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Default="00D60563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развитие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логиче</w:t>
      </w:r>
      <w:r>
        <w:rPr>
          <w:rFonts w:hAnsi="Times New Roman" w:cs="Times New Roman"/>
          <w:color w:val="000000"/>
          <w:sz w:val="24"/>
          <w:szCs w:val="24"/>
        </w:rPr>
        <w:t>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мышления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823B1F" w:rsidRPr="00927D53" w:rsidRDefault="00D60563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графической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текстовой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Окружающий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уважительного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семье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семейным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её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чувства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свершения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победы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первоначальных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компонентах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единого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неживой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рационального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обоснованного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первоначальных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обычаях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хозяйственных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населения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достопримечательностях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столицы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Всемирного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наследия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описывать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группировать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выделяя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простейших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следственных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окружающем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доступной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текстовой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графической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аудиовизуальной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получения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небезопасности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разглашения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финансов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положительного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эмоционал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ьно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стремления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экологическими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религиозных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светской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23B1F" w:rsidRPr="00927D53" w:rsidRDefault="00D6056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духовного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нравственную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поступкам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отвечать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сознательному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самоограничению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оценочного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раскрывающих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регуляторов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вероисповедания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оскорбление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честного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благо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«милосердие»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«сострадание»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«прощение»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«друж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елюбие»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ближнему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милосердия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сострадания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открытость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сотрудничеству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осуждение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унижения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человече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ского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общепринятых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основанных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свободах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Изобразительное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искусство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выразительности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изобразительного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жанры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изобразительного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отличительные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художест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венных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промыслов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Музыка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жанров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музыки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Труд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технология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823B1F" w:rsidRPr="00927D53" w:rsidRDefault="00D60563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значении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многообразии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Физи</w:t>
      </w:r>
      <w:r>
        <w:rPr>
          <w:rFonts w:hAnsi="Times New Roman" w:cs="Times New Roman"/>
          <w:color w:val="000000"/>
          <w:sz w:val="24"/>
          <w:szCs w:val="24"/>
        </w:rPr>
        <w:t>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культура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23B1F" w:rsidRPr="00927D53" w:rsidRDefault="00D60563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спорте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активности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жизненно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навыках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физических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упражнениях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23B1F" w:rsidRPr="00927D53" w:rsidRDefault="00D60563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игровых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заданиях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игровой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честной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Pr="00927D53" w:rsidRDefault="00D60563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27D53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823B1F" w:rsidRPr="00927D53" w:rsidRDefault="00D6056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рассчитано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35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«Разго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2024/25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ФГБНУ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«Институт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скорректировано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воспитательного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планированием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сайте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razgovor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ed</w:t>
      </w:r>
      <w:r>
        <w:rPr>
          <w:rFonts w:hAnsi="Times New Roman" w:cs="Times New Roman"/>
          <w:color w:val="000000"/>
          <w:sz w:val="24"/>
          <w:szCs w:val="24"/>
        </w:rPr>
        <w:t>soo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часами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выделенными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плане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НОО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: __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__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4-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927D5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23B1F" w:rsidRDefault="00D60563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1–2-е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05"/>
        <w:gridCol w:w="4838"/>
        <w:gridCol w:w="1531"/>
        <w:gridCol w:w="1883"/>
      </w:tblGrid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Default="00D6056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Default="00D6056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Pr="00927D53" w:rsidRDefault="00D6056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Default="00D6056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будущего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120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Информационному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агентству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Дорогами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зерна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Легенды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быть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взрослым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создать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крепкую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отца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Гостеприимная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народного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вклад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заботой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Миссия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милосердие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волонтёра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печати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студента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БРИКС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международных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отношениях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Бизнес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Искусственный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служить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Отечеству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280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территория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воссоединения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Крыма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Севастополя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Россией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Артека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Служение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творчеством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Зачем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людям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185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Чайковского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малая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Родина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региональный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местный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компонент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отрасли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успех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80-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летие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Победы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Великой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Движении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объединяют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823B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23B1F" w:rsidRDefault="00D60563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3–4-е классы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4"/>
        <w:gridCol w:w="4855"/>
        <w:gridCol w:w="1525"/>
        <w:gridCol w:w="1883"/>
      </w:tblGrid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Default="00D6056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Default="00D6056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Pr="00927D53" w:rsidRDefault="00D6056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3B1F" w:rsidRDefault="00D6056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будущего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120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Информационному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агентству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ТАСС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Дорогами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зерна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Легенды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быть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взрослым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создать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крепкую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семью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отца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Гостеприимная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народного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вклад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заботой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Миссия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милосердие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волонтёра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Героев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печати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студента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БРИКС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международных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отношениях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Бизнес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Искусственный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служить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Отечеству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280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дня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Арктика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территория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женский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воссоединения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Крыма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Севастополя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Россией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100-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Артека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Служение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творчеством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Зачем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людям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185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рождения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Чайковского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малая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Родина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региональный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местный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компонент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космической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отрасли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авиация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Медицина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успех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 (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80-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летие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Победы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Великой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Движении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объединяют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823B1F">
        <w:tc>
          <w:tcPr>
            <w:tcW w:w="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Pr="00927D53" w:rsidRDefault="00D60563">
            <w:pPr>
              <w:rPr>
                <w:lang w:val="ru-RU"/>
              </w:rPr>
            </w:pP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7D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D60563"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3B1F" w:rsidRDefault="00823B1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60563" w:rsidRDefault="00D60563"/>
    <w:sectPr w:rsidR="00D6056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6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106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E37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7F20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E6A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2B7E56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1A27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EE783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6101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0F4E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5072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C61A3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590B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3D28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5975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7217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610F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CA47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E676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880B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FC404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E06AE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123F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0D64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3536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18"/>
  </w:num>
  <w:num w:numId="4">
    <w:abstractNumId w:val="20"/>
  </w:num>
  <w:num w:numId="5">
    <w:abstractNumId w:val="6"/>
  </w:num>
  <w:num w:numId="6">
    <w:abstractNumId w:val="7"/>
  </w:num>
  <w:num w:numId="7">
    <w:abstractNumId w:val="23"/>
  </w:num>
  <w:num w:numId="8">
    <w:abstractNumId w:val="16"/>
  </w:num>
  <w:num w:numId="9">
    <w:abstractNumId w:val="11"/>
  </w:num>
  <w:num w:numId="10">
    <w:abstractNumId w:val="21"/>
  </w:num>
  <w:num w:numId="11">
    <w:abstractNumId w:val="2"/>
  </w:num>
  <w:num w:numId="12">
    <w:abstractNumId w:val="3"/>
  </w:num>
  <w:num w:numId="13">
    <w:abstractNumId w:val="14"/>
  </w:num>
  <w:num w:numId="14">
    <w:abstractNumId w:val="4"/>
  </w:num>
  <w:num w:numId="15">
    <w:abstractNumId w:val="22"/>
  </w:num>
  <w:num w:numId="16">
    <w:abstractNumId w:val="24"/>
  </w:num>
  <w:num w:numId="17">
    <w:abstractNumId w:val="15"/>
  </w:num>
  <w:num w:numId="18">
    <w:abstractNumId w:val="0"/>
  </w:num>
  <w:num w:numId="19">
    <w:abstractNumId w:val="1"/>
  </w:num>
  <w:num w:numId="20">
    <w:abstractNumId w:val="9"/>
  </w:num>
  <w:num w:numId="21">
    <w:abstractNumId w:val="13"/>
  </w:num>
  <w:num w:numId="22">
    <w:abstractNumId w:val="17"/>
  </w:num>
  <w:num w:numId="23">
    <w:abstractNumId w:val="19"/>
  </w:num>
  <w:num w:numId="24">
    <w:abstractNumId w:val="1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23B1F"/>
    <w:rsid w:val="00927D53"/>
    <w:rsid w:val="00B73A5A"/>
    <w:rsid w:val="00D6056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356F1-352F-425C-8C9A-6151DC9D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5316</Words>
  <Characters>30303</Characters>
  <Application>Microsoft Office Word</Application>
  <DocSecurity>0</DocSecurity>
  <Lines>252</Lines>
  <Paragraphs>71</Paragraphs>
  <ScaleCrop>false</ScaleCrop>
  <Company/>
  <LinksUpToDate>false</LinksUpToDate>
  <CharactersWithSpaces>35548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3</cp:revision>
  <dcterms:created xsi:type="dcterms:W3CDTF">2011-11-02T04:15:00Z</dcterms:created>
  <dcterms:modified xsi:type="dcterms:W3CDTF">2024-09-16T13:00:00Z</dcterms:modified>
</cp:coreProperties>
</file>