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CD1" w:rsidRPr="0095536C" w:rsidRDefault="00B23227" w:rsidP="0095536C">
      <w:pPr>
        <w:spacing w:after="0" w:line="240" w:lineRule="auto"/>
        <w:ind w:left="120"/>
        <w:jc w:val="both"/>
        <w:rPr>
          <w:sz w:val="20"/>
          <w:szCs w:val="20"/>
          <w:lang w:val="ru-RU"/>
        </w:rPr>
      </w:pPr>
      <w:bookmarkStart w:id="0" w:name="block-36343901"/>
      <w:bookmarkStart w:id="1" w:name="_GoBack"/>
      <w:bookmarkEnd w:id="1"/>
      <w:r w:rsidRPr="0095536C">
        <w:rPr>
          <w:rFonts w:ascii="Times New Roman" w:hAnsi="Times New Roman"/>
          <w:b/>
          <w:color w:val="000000"/>
          <w:sz w:val="20"/>
          <w:szCs w:val="20"/>
          <w:lang w:val="ru-RU"/>
        </w:rPr>
        <w:t>ПОЯСНИТЕЛЬНАЯ ЗАПИСКА</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Достижение цели изучения учебного предмета «Биология» на базовом уровне обеспечивается решением следующих задач:</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ценности биологических знаний для повышения уровня экологической культуры, для формирования научного мировоззрения;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A17CD1" w:rsidRPr="0095536C" w:rsidRDefault="00A17CD1" w:rsidP="0095536C">
      <w:pPr>
        <w:spacing w:line="240" w:lineRule="auto"/>
        <w:rPr>
          <w:sz w:val="20"/>
          <w:szCs w:val="20"/>
          <w:lang w:val="ru-RU"/>
        </w:rPr>
        <w:sectPr w:rsidR="00A17CD1" w:rsidRPr="0095536C" w:rsidSect="0095536C">
          <w:pgSz w:w="11906" w:h="16838" w:code="9"/>
          <w:pgMar w:top="1134" w:right="850" w:bottom="1134" w:left="1701" w:header="720" w:footer="720" w:gutter="0"/>
          <w:cols w:space="720"/>
          <w:docGrid w:linePitch="299"/>
        </w:sectPr>
      </w:pPr>
    </w:p>
    <w:p w:rsidR="00A17CD1" w:rsidRPr="0095536C" w:rsidRDefault="00B23227" w:rsidP="0095536C">
      <w:pPr>
        <w:spacing w:after="0" w:line="240" w:lineRule="auto"/>
        <w:ind w:left="120"/>
        <w:jc w:val="both"/>
        <w:rPr>
          <w:sz w:val="20"/>
          <w:szCs w:val="20"/>
          <w:lang w:val="ru-RU"/>
        </w:rPr>
      </w:pPr>
      <w:bookmarkStart w:id="2" w:name="block-36343905"/>
      <w:bookmarkEnd w:id="0"/>
      <w:r w:rsidRPr="0095536C">
        <w:rPr>
          <w:rFonts w:ascii="Times New Roman" w:hAnsi="Times New Roman"/>
          <w:b/>
          <w:color w:val="000000"/>
          <w:sz w:val="20"/>
          <w:szCs w:val="20"/>
          <w:lang w:val="ru-RU"/>
        </w:rPr>
        <w:lastRenderedPageBreak/>
        <w:t>СОДЕРЖАНИЕ ОБУЧЕНИЯ</w:t>
      </w:r>
      <w:r w:rsidRPr="0095536C">
        <w:rPr>
          <w:rFonts w:ascii="Times New Roman" w:hAnsi="Times New Roman"/>
          <w:color w:val="000000"/>
          <w:sz w:val="20"/>
          <w:szCs w:val="20"/>
          <w:lang w:val="ru-RU"/>
        </w:rPr>
        <w:t xml:space="preserve"> </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left="120"/>
        <w:jc w:val="both"/>
        <w:rPr>
          <w:sz w:val="20"/>
          <w:szCs w:val="20"/>
          <w:lang w:val="ru-RU"/>
        </w:rPr>
      </w:pPr>
      <w:r w:rsidRPr="0095536C">
        <w:rPr>
          <w:rFonts w:ascii="Times New Roman" w:hAnsi="Times New Roman"/>
          <w:b/>
          <w:color w:val="000000"/>
          <w:sz w:val="20"/>
          <w:szCs w:val="20"/>
          <w:lang w:val="ru-RU"/>
        </w:rPr>
        <w:t>10 КЛАСС</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1. Биология как наука.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Ч. Дарвин, Г. Мендель, Н. К. Кольцов, Дж. Уотсон и Ф. Крик.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«Методы познания живой природы».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Практическая работа</w:t>
      </w:r>
      <w:r w:rsidRPr="0095536C">
        <w:rPr>
          <w:rFonts w:ascii="Times New Roman" w:hAnsi="Times New Roman"/>
          <w:b/>
          <w:color w:val="000000"/>
          <w:sz w:val="20"/>
          <w:szCs w:val="20"/>
          <w:lang w:val="ru-RU"/>
        </w:rPr>
        <w:t xml:space="preserve"> </w:t>
      </w:r>
      <w:r w:rsidRPr="0095536C">
        <w:rPr>
          <w:rFonts w:ascii="Times New Roman" w:hAnsi="Times New Roman"/>
          <w:color w:val="000000"/>
          <w:sz w:val="20"/>
          <w:szCs w:val="20"/>
          <w:lang w:val="ru-RU"/>
        </w:rPr>
        <w:t>№ 1. «Использование различных методов при изучении биологических объектов».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2. Живые системы и их организация.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Живые системы (биосистемы) как предмет изучения биологии. Отличие живых систем от неорганической природы.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«Основные признаки жизни», «Уровни организации живой природы».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модель молекулы ДНК.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3. Химический состав и строение клетки.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 Химический состав клетки. Химические элементы: макроэлементы, микроэлементы. Вода и минеральные вещества.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Функции воды и минеральных веществ в клетке. Поддержание осмотического баланса.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Цитология – наука о клетке. Клеточная теория – пример взаимодействия идей и фактов в научном познании. Методы изучения клетки.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Ядро – регуляторный центр клетки. Строение ядра: ядерная оболочка, кариоплазма, хроматин, ядрышко. Хромосомы.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Транспорт веществ в клетке.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А. Левенгук, Р. Гук, Т. Шванн, М. Шлейден, Р. Вирхов, Дж. Уотсон, Ф. Крик, М. Уилкинс, Р. Франклин, К. М. Бэр.</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Диаграммы: «Распределение химических элементов в неживой природе», «Распределение химических элементов в живой природе».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w:t>
      </w:r>
      <w:r w:rsidRPr="0095536C">
        <w:rPr>
          <w:rFonts w:ascii="Times New Roman" w:hAnsi="Times New Roman"/>
          <w:color w:val="000000"/>
          <w:sz w:val="20"/>
          <w:szCs w:val="20"/>
          <w:lang w:val="ru-RU"/>
        </w:rPr>
        <w:lastRenderedPageBreak/>
        <w:t>«Строение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1. «Изучение каталитической активности ферментов (на примере амилазы или каталазы)».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4. Жизнедеятельность клетки.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Типы обмена веществ: автотрофный и гетеротрофный. Роль ферментов в обмене веществ и превращении энергии в клетке.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Хемосинтез. Хемосинтезирующие бактерии. Значение хемосинтеза для жизни на Земле.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Н. К. Кольцов, Д. И. Ивановский, К. А. Тимирязев.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модели-аппликации «Удвоение ДНК и транскрипция», «Биосинтез белка», «Строение клетки», модель структуры ДНК.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5. Размножение и индивидуальное развитие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Деление клетки – митоз. Стадии митоза. Процессы, происходящие на разных стадиях митоза. Биологический смысл митоза.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Программируемая гибель клетки – апоптоз.</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Половое размножение, его отличия от бесполого.</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Рост и развитие растений. Онтогенез цветкового растения: строение семени, стадии развития.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lastRenderedPageBreak/>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3. «Наблюдение митоза в клетках кончика корешка лука на готовых микропрепаратах».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4. «Изучение строения половых клеток на готовых микропрепаратах».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6. Наследственность и изменчивость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Хромосомная теория наследственности. Генетические карты.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Внеядерная наследственность и изменчивость.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Г. Мендель, Т. Морган, Г. де Фриз, С. С. Четвериков, Н. В. Тимофеев-Ресовский, Н. И. Вавилов.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5. «Изучение результатов моногибридного и дигибридного скрещивания у дрозофилы на готовых микропрепаратах».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Лабораторная работа № 6. «Изучение модификационной изменчивости, построение вариационного ряда и вариационной кривой».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7. «Анализ мутаций у дрозофилы на готовых микропрепаратах».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Практическая работа № 2. «Составление и анализ родословных человека».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7. Селекция организмов. Основы биотехнологии.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Н. И. Вавилов, И. В. Мичурин, Г. Д. Карпеченко, М. Ф. Иванов.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муляжи плодов и корнеплодов диких форм и культурных сортов растений, гербарий «Сельскохозяйственные растения».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Экскурсия</w:t>
      </w:r>
      <w:r w:rsidRPr="0095536C">
        <w:rPr>
          <w:rFonts w:ascii="Times New Roman" w:hAnsi="Times New Roman"/>
          <w:b/>
          <w:color w:val="000000"/>
          <w:sz w:val="20"/>
          <w:szCs w:val="20"/>
          <w:lang w:val="ru-RU"/>
        </w:rPr>
        <w:t xml:space="preserve"> </w:t>
      </w:r>
      <w:r w:rsidRPr="0095536C">
        <w:rPr>
          <w:rFonts w:ascii="Times New Roman" w:hAnsi="Times New Roman"/>
          <w:color w:val="000000"/>
          <w:sz w:val="20"/>
          <w:szCs w:val="20"/>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left="120"/>
        <w:jc w:val="both"/>
        <w:rPr>
          <w:sz w:val="20"/>
          <w:szCs w:val="20"/>
          <w:lang w:val="ru-RU"/>
        </w:rPr>
      </w:pPr>
      <w:r w:rsidRPr="0095536C">
        <w:rPr>
          <w:rFonts w:ascii="Times New Roman" w:hAnsi="Times New Roman"/>
          <w:b/>
          <w:color w:val="000000"/>
          <w:sz w:val="20"/>
          <w:szCs w:val="20"/>
          <w:lang w:val="ru-RU"/>
        </w:rPr>
        <w:t>11 КЛАСС</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1. Эволюционная биология.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Синтетическая теория эволюции (СТЭ) и её основные положения.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Микроэволюция. Популяция как единица вида и эволюции.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Естественный отбор – направляющий фактор эволюции. Формы естественного отбора.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Приспособленность организмов как результат эволюции. Примеры приспособлений у организмов. Ароморфозы и идиоадаптации.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Вид и видообразование. Критерии вида. Основные формы видообразования: географическое, экологическое.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Макроэволюция. Формы эволюции: филетическая, дивергентная, конвергентная, параллельная. Необратимость эволюции.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Происхождение от неспециализированных предков. Прогрессирующая специализация. Адаптивная радиация.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К. Линней, Ж. Б. Ламарк, Ч. Дарвин, В. О. Ковалевский, К. М. Бэр, Э. Геккель, Ф. Мюллер, А. Н. Северцов.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1. «Сравнение видов по морфологическому критерию».</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2. «Описание приспособленности организма и её относительного характера».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2. Возникновение и развитие жизни на Земле.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Мезозойская эра и её периоды: триасовый, юрский, меловой.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Кайнозойская эра и её периоды: палеогеновый, неогеновый, антропогеновый.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Система органического мира как отражение эволюции. Основные систематические группы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Ф. Реди, Л. Пастер, А. И. Опарин, С. Миллер, Г. Юри, Ч. Дарвин.</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Практическая работа № 1. «Изучение ископаемых остатков растений и животных в коллекциях».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Экскурсия «Эволюция органического мира на Земле» (в естественно-научный или краеведческий музей).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3. Организмы и окружающая среда.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Среды обитания организмов: водная, наземно-воздушная, почвенная, внутриорганизменная.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 xml:space="preserve">Демонстрации: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А. Гумбольдт, К. Ф. Рулье, Э. Геккель.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Лабораторные и практические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3. «Морфологические особенности растений из разных мест обитания».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Лабораторная работа № 4. «Влияние света на рост и развитие черенков колеуса».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Практическая работа № 2. «Подсчёт плотности популяций разных видов растений».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Тема 4. Сообщества и экологические системы.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Природные экосистемы. Экосистемы озёр и рек. Экосистема хвойного или широколиственного леса.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Антропогенные экосистемы. Агроэкосистемы. Урбоэкосистемы. Биологическое и хозяйственное значение агроэкосистем и урбоэкосистем.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Биоразнообразие как фактор устойчивости экосистем. Сохранение биологического разнообразия на Земле.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Круговороты веществ и биогеохимические циклы элементов (углерода, азота). Зональность биосферы. Основные биомы суши.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Человечество в биосфере Земли. Антропогенные изменения в биосфере. Глобальные экологические проблемы.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Демонстрации: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Портреты: А. Дж. Тенсли, В. Н. Сукачёв, В. И. Вернадский.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A17CD1" w:rsidRPr="0095536C" w:rsidRDefault="00A17CD1" w:rsidP="0095536C">
      <w:pPr>
        <w:spacing w:line="240" w:lineRule="auto"/>
        <w:rPr>
          <w:sz w:val="20"/>
          <w:szCs w:val="20"/>
          <w:lang w:val="ru-RU"/>
        </w:rPr>
        <w:sectPr w:rsidR="00A17CD1" w:rsidRPr="0095536C">
          <w:pgSz w:w="11906" w:h="16383"/>
          <w:pgMar w:top="1134" w:right="850" w:bottom="1134" w:left="1701" w:header="720" w:footer="720" w:gutter="0"/>
          <w:cols w:space="720"/>
        </w:sectPr>
      </w:pPr>
    </w:p>
    <w:p w:rsidR="00A17CD1" w:rsidRPr="0095536C" w:rsidRDefault="00B23227" w:rsidP="0095536C">
      <w:pPr>
        <w:spacing w:after="0" w:line="240" w:lineRule="auto"/>
        <w:ind w:left="120"/>
        <w:jc w:val="both"/>
        <w:rPr>
          <w:sz w:val="20"/>
          <w:szCs w:val="20"/>
          <w:lang w:val="ru-RU"/>
        </w:rPr>
      </w:pPr>
      <w:bookmarkStart w:id="3" w:name="block-36343906"/>
      <w:bookmarkEnd w:id="2"/>
      <w:r w:rsidRPr="0095536C">
        <w:rPr>
          <w:rFonts w:ascii="Times New Roman" w:hAnsi="Times New Roman"/>
          <w:color w:val="000000"/>
          <w:sz w:val="20"/>
          <w:szCs w:val="20"/>
          <w:lang w:val="ru-RU"/>
        </w:rPr>
        <w:lastRenderedPageBreak/>
        <w:t>ПЛАНИРУЕМЫЕ РЕЗУЛЬТАТЫ ОСВОЕНИЯ ПРОГРАММЫ ПО БИОЛОГИИ НА БАЗОВОМ УРОВНЕ СРЕДНЕГО ОБЩЕГО ОБРАЗОВАНИЯ</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left="120"/>
        <w:jc w:val="both"/>
        <w:rPr>
          <w:sz w:val="20"/>
          <w:szCs w:val="20"/>
          <w:lang w:val="ru-RU"/>
        </w:rPr>
      </w:pPr>
      <w:r w:rsidRPr="0095536C">
        <w:rPr>
          <w:rFonts w:ascii="Times New Roman" w:hAnsi="Times New Roman"/>
          <w:b/>
          <w:color w:val="000000"/>
          <w:sz w:val="20"/>
          <w:szCs w:val="20"/>
          <w:lang w:val="ru-RU"/>
        </w:rPr>
        <w:t>ЛИЧНОСТНЫЕ РЕЗУЛЬТАТЫ</w:t>
      </w:r>
    </w:p>
    <w:p w:rsidR="00A17CD1" w:rsidRPr="0095536C" w:rsidRDefault="00A17CD1" w:rsidP="0095536C">
      <w:pPr>
        <w:spacing w:after="0" w:line="240" w:lineRule="auto"/>
        <w:ind w:left="120"/>
        <w:jc w:val="both"/>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17CD1" w:rsidRPr="0095536C" w:rsidRDefault="00B23227" w:rsidP="0095536C">
      <w:pPr>
        <w:spacing w:after="0" w:line="240" w:lineRule="auto"/>
        <w:ind w:left="120"/>
        <w:jc w:val="both"/>
        <w:rPr>
          <w:sz w:val="20"/>
          <w:szCs w:val="20"/>
          <w:lang w:val="ru-RU"/>
        </w:rPr>
      </w:pPr>
      <w:r w:rsidRPr="0095536C">
        <w:rPr>
          <w:rFonts w:ascii="Times New Roman" w:hAnsi="Times New Roman"/>
          <w:b/>
          <w:color w:val="000000"/>
          <w:sz w:val="20"/>
          <w:szCs w:val="20"/>
          <w:lang w:val="ru-RU"/>
        </w:rPr>
        <w:t xml:space="preserve"> 1)</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гражданского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гражданской позиции обучающегося как активного и ответственного члена российского общества;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своих конституционных прав и обязанностей, уважение закона и правопорядка;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способность определять собственную позицию по отношению к явлениям современной жизни и объяснять её;</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к гуманитарной и волонтёрской деятельности;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2) патриотического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ценностное отношение к природному наследию и памятникам природы, достижениям России в науке, искусстве, спорте, технологиях, труде;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идейная убеждённость, готовность к служению и защите Отечества, ответственность за его судьбу;</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3) духовно-нравственного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духовных ценностей российского народа;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нравственного сознания, этического поведения;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личного вклада в построение устойчивого будущего;</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4) эстетического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понимание эмоционального воздействия живой природы и её ценности;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готовность к самовыражению в разных видах искусства, стремление проявлять качества творческой личности;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5) физического воспитания, формирования культуры здоровья и эмоционального благополучия: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понимание ценности правил индивидуального и коллективного безопасного поведения в ситуациях, угрожающих здоровью и жизни людей;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последствий и неприятия вредных привычек (употребления алкоголя, наркотиков, курения);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6) трудового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к труду, осознание ценности мастерства, трудолюбие;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и способность к образованию и самообразованию на протяжении всей жизни;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7) экологического воспитания: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экологически целесообразное отношение к природе как источнику жизни на Земле, основе её существования;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глобального характера экологических проблем и путей их решения;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8) ценности научного познания: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способность самостоятельно использовать биологические знания для решения проблем в реальных жизненных ситуациях;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A17CD1" w:rsidRPr="0095536C" w:rsidRDefault="00A17CD1" w:rsidP="0095536C">
      <w:pPr>
        <w:spacing w:after="0" w:line="240" w:lineRule="auto"/>
        <w:ind w:left="120"/>
        <w:rPr>
          <w:sz w:val="20"/>
          <w:szCs w:val="20"/>
          <w:lang w:val="ru-RU"/>
        </w:rPr>
      </w:pPr>
    </w:p>
    <w:p w:rsidR="00A17CD1" w:rsidRPr="0095536C" w:rsidRDefault="00B23227" w:rsidP="0095536C">
      <w:pPr>
        <w:spacing w:after="0" w:line="240" w:lineRule="auto"/>
        <w:ind w:left="120"/>
        <w:rPr>
          <w:sz w:val="20"/>
          <w:szCs w:val="20"/>
          <w:lang w:val="ru-RU"/>
        </w:rPr>
      </w:pPr>
      <w:r w:rsidRPr="0095536C">
        <w:rPr>
          <w:rFonts w:ascii="Times New Roman" w:hAnsi="Times New Roman"/>
          <w:b/>
          <w:color w:val="000000"/>
          <w:sz w:val="20"/>
          <w:szCs w:val="20"/>
          <w:lang w:val="ru-RU"/>
        </w:rPr>
        <w:lastRenderedPageBreak/>
        <w:t>МЕТАПРЕДМЕТНЫЕ РЕЗУЛЬТАТЫ</w:t>
      </w:r>
    </w:p>
    <w:p w:rsidR="00A17CD1" w:rsidRPr="0095536C" w:rsidRDefault="00A17CD1" w:rsidP="0095536C">
      <w:pPr>
        <w:spacing w:after="0" w:line="240" w:lineRule="auto"/>
        <w:ind w:left="120"/>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Метапредметные результаты освоения программы среднего общего образования должны отражать: </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Овладение универсальными учебными познавательными действиями: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1)</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базовые логические действия: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самостоятельно формулировать и актуализировать проблему, рассматривать её всесторонне;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использовать биологические понятия для объяснения фактов и явлений живой природы;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вносить коррективы в деятельность, оценивать соответствие результатов целям, оценивать риски последствий деятельности;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развивать креативное мышление при решении жизненных проблем.</w:t>
      </w:r>
    </w:p>
    <w:p w:rsidR="00A17CD1" w:rsidRPr="0095536C" w:rsidRDefault="00B23227" w:rsidP="0095536C">
      <w:pPr>
        <w:spacing w:after="0" w:line="240" w:lineRule="auto"/>
        <w:ind w:left="120"/>
        <w:jc w:val="both"/>
        <w:rPr>
          <w:sz w:val="20"/>
          <w:szCs w:val="20"/>
          <w:lang w:val="ru-RU"/>
        </w:rPr>
      </w:pPr>
      <w:r w:rsidRPr="0095536C">
        <w:rPr>
          <w:rFonts w:ascii="Times New Roman" w:hAnsi="Times New Roman"/>
          <w:b/>
          <w:color w:val="000000"/>
          <w:sz w:val="20"/>
          <w:szCs w:val="20"/>
          <w:lang w:val="ru-RU"/>
        </w:rPr>
        <w:t xml:space="preserve"> 2)</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базовые исследовательские действия: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формировать научный тип мышления, владеть научной терминологией, ключевыми понятиями и методами;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давать оценку новым ситуациям, оценивать приобретённый опыт;</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осуществлять целенаправленный поиск переноса средств и способов действия в профессиональную среду;</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уметь переносить знания в познавательную и практическую области жизнедеятельности;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уметь интегрировать знания из разных предметных областей;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3) работа с информацией: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владеть навыками распознавания и защиты информации, информационной безопасности личности.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Овладение универсальными коммуникативными действиями: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1)</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общение: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развёрнуто и логично излагать свою точку зрения с использованием языковых средств.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2)</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совместная деятельность: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выбирать тематику и методы совместных действий с учётом общих интересов и возможностей каждого члена коллектива;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предлагать новые проекты, оценивать идеи с позиции новизны, оригинальности, практической значимости;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Овладение универсальными регулятивными действиями: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1)</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самоорганизация: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использовать биологические знания для выявления проблем и их решения в жизненных и учебных ситуациях;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давать оценку новым ситуациям;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расширять рамки учебного предмета на основе личных предпочтений;</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делать осознанный выбор, аргументировать его, брать ответственность за решение;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оценивать приобретённый опыт;</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2)</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самоконтроль: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уметь оценивать риски и своевременно принимать решения по их снижению;</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принимать мотивы и аргументы других при анализе результатов деятельности;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b/>
          <w:color w:val="000000"/>
          <w:sz w:val="20"/>
          <w:szCs w:val="20"/>
          <w:lang w:val="ru-RU"/>
        </w:rPr>
        <w:t>3)</w:t>
      </w:r>
      <w:r w:rsidRPr="0095536C">
        <w:rPr>
          <w:rFonts w:ascii="Times New Roman" w:hAnsi="Times New Roman"/>
          <w:color w:val="000000"/>
          <w:sz w:val="20"/>
          <w:szCs w:val="20"/>
          <w:lang w:val="ru-RU"/>
        </w:rPr>
        <w:t xml:space="preserve"> </w:t>
      </w:r>
      <w:r w:rsidRPr="0095536C">
        <w:rPr>
          <w:rFonts w:ascii="Times New Roman" w:hAnsi="Times New Roman"/>
          <w:b/>
          <w:color w:val="000000"/>
          <w:sz w:val="20"/>
          <w:szCs w:val="20"/>
          <w:lang w:val="ru-RU"/>
        </w:rPr>
        <w:t>принятие себя и других:</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принимать себя, понимая свои недостатки и достоинства;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принимать мотивы и аргументы других при анализе результатов деятельности;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признавать своё право и право других на ошибки;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развивать способность понимать мир с позиции другого человека.</w:t>
      </w:r>
    </w:p>
    <w:p w:rsidR="00A17CD1" w:rsidRPr="0095536C" w:rsidRDefault="00A17CD1" w:rsidP="0095536C">
      <w:pPr>
        <w:spacing w:after="0" w:line="240" w:lineRule="auto"/>
        <w:ind w:left="120"/>
        <w:rPr>
          <w:sz w:val="20"/>
          <w:szCs w:val="20"/>
          <w:lang w:val="ru-RU"/>
        </w:rPr>
      </w:pPr>
    </w:p>
    <w:p w:rsidR="00A17CD1" w:rsidRPr="0095536C" w:rsidRDefault="00B23227" w:rsidP="0095536C">
      <w:pPr>
        <w:spacing w:after="0" w:line="240" w:lineRule="auto"/>
        <w:ind w:left="120"/>
        <w:rPr>
          <w:sz w:val="20"/>
          <w:szCs w:val="20"/>
          <w:lang w:val="ru-RU"/>
        </w:rPr>
      </w:pPr>
      <w:bookmarkStart w:id="4" w:name="_Toc138318760"/>
      <w:bookmarkStart w:id="5" w:name="_Toc134720971"/>
      <w:bookmarkEnd w:id="4"/>
      <w:bookmarkEnd w:id="5"/>
      <w:r w:rsidRPr="0095536C">
        <w:rPr>
          <w:rFonts w:ascii="Times New Roman" w:hAnsi="Times New Roman"/>
          <w:b/>
          <w:color w:val="000000"/>
          <w:sz w:val="20"/>
          <w:szCs w:val="20"/>
          <w:lang w:val="ru-RU"/>
        </w:rPr>
        <w:t>ПРЕДМЕТНЫЕ РЕЗУЛЬТАТЫ</w:t>
      </w:r>
    </w:p>
    <w:p w:rsidR="00A17CD1" w:rsidRPr="0095536C" w:rsidRDefault="00A17CD1" w:rsidP="0095536C">
      <w:pPr>
        <w:spacing w:after="0" w:line="240" w:lineRule="auto"/>
        <w:ind w:left="120"/>
        <w:rPr>
          <w:sz w:val="20"/>
          <w:szCs w:val="20"/>
          <w:lang w:val="ru-RU"/>
        </w:rPr>
      </w:pP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Предметные результаты освоения учебного предмета «Биология» </w:t>
      </w:r>
      <w:r w:rsidRPr="0095536C">
        <w:rPr>
          <w:rFonts w:ascii="Times New Roman" w:hAnsi="Times New Roman"/>
          <w:b/>
          <w:i/>
          <w:color w:val="000000"/>
          <w:sz w:val="20"/>
          <w:szCs w:val="20"/>
          <w:lang w:val="ru-RU"/>
        </w:rPr>
        <w:t>в 10 классе</w:t>
      </w:r>
      <w:r w:rsidRPr="0095536C">
        <w:rPr>
          <w:rFonts w:ascii="Times New Roman" w:hAnsi="Times New Roman"/>
          <w:color w:val="000000"/>
          <w:sz w:val="20"/>
          <w:szCs w:val="20"/>
          <w:lang w:val="ru-RU"/>
        </w:rPr>
        <w:t xml:space="preserve"> должны отражать: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 xml:space="preserve">Предметные результаты освоения учебного предмета «Биология» </w:t>
      </w:r>
      <w:r w:rsidRPr="0095536C">
        <w:rPr>
          <w:rFonts w:ascii="Times New Roman" w:hAnsi="Times New Roman"/>
          <w:b/>
          <w:i/>
          <w:color w:val="000000"/>
          <w:sz w:val="20"/>
          <w:szCs w:val="20"/>
          <w:lang w:val="ru-RU"/>
        </w:rPr>
        <w:t>в 11 классе</w:t>
      </w:r>
      <w:r w:rsidRPr="0095536C">
        <w:rPr>
          <w:rFonts w:ascii="Times New Roman" w:hAnsi="Times New Roman"/>
          <w:color w:val="000000"/>
          <w:sz w:val="20"/>
          <w:szCs w:val="20"/>
          <w:lang w:val="ru-RU"/>
        </w:rPr>
        <w:t xml:space="preserve"> должны отражать:</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lastRenderedPageBreak/>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решать элементарные биологические задачи, составлять схемы переноса веществ и энергии в экосистемах (цепи питания);</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выполнять лабораторные и практические работы, соблюдать правила при работе с учебным и лабораторным оборудованием;</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A17CD1" w:rsidRPr="0095536C" w:rsidRDefault="00B23227" w:rsidP="0095536C">
      <w:pPr>
        <w:spacing w:after="0" w:line="240" w:lineRule="auto"/>
        <w:ind w:firstLine="600"/>
        <w:jc w:val="both"/>
        <w:rPr>
          <w:sz w:val="20"/>
          <w:szCs w:val="20"/>
          <w:lang w:val="ru-RU"/>
        </w:rPr>
      </w:pPr>
      <w:r w:rsidRPr="0095536C">
        <w:rPr>
          <w:rFonts w:ascii="Times New Roman" w:hAnsi="Times New Roman"/>
          <w:color w:val="000000"/>
          <w:sz w:val="20"/>
          <w:szCs w:val="20"/>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A17CD1" w:rsidRPr="00B23227" w:rsidRDefault="00A17CD1">
      <w:pPr>
        <w:rPr>
          <w:lang w:val="ru-RU"/>
        </w:rPr>
        <w:sectPr w:rsidR="00A17CD1" w:rsidRPr="00B23227" w:rsidSect="0095536C">
          <w:pgSz w:w="11906" w:h="16838" w:code="9"/>
          <w:pgMar w:top="1134" w:right="850" w:bottom="1134" w:left="1701" w:header="720" w:footer="720" w:gutter="0"/>
          <w:cols w:space="720"/>
          <w:docGrid w:linePitch="299"/>
        </w:sectPr>
      </w:pPr>
    </w:p>
    <w:p w:rsidR="00A17CD1" w:rsidRPr="0095536C" w:rsidRDefault="00B23227" w:rsidP="0095536C">
      <w:pPr>
        <w:spacing w:after="0" w:line="240" w:lineRule="auto"/>
        <w:ind w:left="120"/>
        <w:rPr>
          <w:rFonts w:ascii="Times New Roman" w:hAnsi="Times New Roman" w:cs="Times New Roman"/>
          <w:sz w:val="20"/>
          <w:szCs w:val="20"/>
        </w:rPr>
      </w:pPr>
      <w:bookmarkStart w:id="6" w:name="block-36343900"/>
      <w:bookmarkEnd w:id="3"/>
      <w:r w:rsidRPr="0095536C">
        <w:rPr>
          <w:rFonts w:ascii="Times New Roman" w:hAnsi="Times New Roman"/>
          <w:b/>
          <w:color w:val="000000"/>
          <w:sz w:val="20"/>
          <w:szCs w:val="20"/>
          <w:lang w:val="ru-RU"/>
        </w:rPr>
        <w:lastRenderedPageBreak/>
        <w:t xml:space="preserve"> </w:t>
      </w:r>
      <w:r w:rsidRPr="0095536C">
        <w:rPr>
          <w:rFonts w:ascii="Times New Roman" w:hAnsi="Times New Roman" w:cs="Times New Roman"/>
          <w:b/>
          <w:color w:val="000000"/>
          <w:sz w:val="20"/>
          <w:szCs w:val="20"/>
        </w:rPr>
        <w:t xml:space="preserve">ТЕМАТИЧЕСКОЕ ПЛАНИРОВАНИЕ </w:t>
      </w:r>
    </w:p>
    <w:p w:rsidR="00A17CD1" w:rsidRPr="0095536C" w:rsidRDefault="00B23227" w:rsidP="0095536C">
      <w:pPr>
        <w:spacing w:after="0" w:line="240" w:lineRule="auto"/>
        <w:ind w:left="120"/>
        <w:rPr>
          <w:rFonts w:ascii="Times New Roman" w:hAnsi="Times New Roman" w:cs="Times New Roman"/>
          <w:sz w:val="20"/>
          <w:szCs w:val="20"/>
        </w:rPr>
      </w:pPr>
      <w:r w:rsidRPr="0095536C">
        <w:rPr>
          <w:rFonts w:ascii="Times New Roman" w:hAnsi="Times New Roman" w:cs="Times New Roman"/>
          <w:b/>
          <w:color w:val="000000"/>
          <w:sz w:val="20"/>
          <w:szCs w:val="20"/>
        </w:rPr>
        <w:t xml:space="preserve"> 10 КЛАСС </w:t>
      </w:r>
    </w:p>
    <w:tbl>
      <w:tblPr>
        <w:tblW w:w="1516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2127"/>
        <w:gridCol w:w="850"/>
        <w:gridCol w:w="1134"/>
        <w:gridCol w:w="1134"/>
        <w:gridCol w:w="2127"/>
        <w:gridCol w:w="5386"/>
        <w:gridCol w:w="1701"/>
      </w:tblGrid>
      <w:tr w:rsidR="00B23227" w:rsidRPr="0095536C" w:rsidTr="009C2162">
        <w:trPr>
          <w:trHeight w:val="144"/>
          <w:tblCellSpacing w:w="20" w:type="nil"/>
        </w:trPr>
        <w:tc>
          <w:tcPr>
            <w:tcW w:w="709" w:type="dxa"/>
            <w:vMerge w:val="restart"/>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 п/п </w:t>
            </w:r>
          </w:p>
          <w:p w:rsidR="00B23227" w:rsidRPr="0095536C" w:rsidRDefault="00B23227" w:rsidP="0095536C">
            <w:pPr>
              <w:spacing w:after="0" w:line="240" w:lineRule="auto"/>
              <w:ind w:left="135"/>
              <w:rPr>
                <w:rFonts w:ascii="Times New Roman" w:hAnsi="Times New Roman" w:cs="Times New Roman"/>
                <w:sz w:val="20"/>
                <w:szCs w:val="20"/>
              </w:rPr>
            </w:pPr>
          </w:p>
        </w:tc>
        <w:tc>
          <w:tcPr>
            <w:tcW w:w="2127" w:type="dxa"/>
            <w:vMerge w:val="restart"/>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Наименование разделов и тем программы </w:t>
            </w:r>
          </w:p>
          <w:p w:rsidR="00B23227" w:rsidRPr="0095536C" w:rsidRDefault="00B23227" w:rsidP="0095536C">
            <w:pPr>
              <w:spacing w:after="0" w:line="240" w:lineRule="auto"/>
              <w:ind w:left="135"/>
              <w:rPr>
                <w:rFonts w:ascii="Times New Roman" w:hAnsi="Times New Roman" w:cs="Times New Roman"/>
                <w:sz w:val="20"/>
                <w:szCs w:val="20"/>
              </w:rPr>
            </w:pPr>
          </w:p>
        </w:tc>
        <w:tc>
          <w:tcPr>
            <w:tcW w:w="3118" w:type="dxa"/>
            <w:gridSpan w:val="3"/>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rPr>
            </w:pPr>
            <w:r w:rsidRPr="0095536C">
              <w:rPr>
                <w:rFonts w:ascii="Times New Roman" w:hAnsi="Times New Roman" w:cs="Times New Roman"/>
                <w:b/>
                <w:color w:val="000000"/>
                <w:sz w:val="20"/>
                <w:szCs w:val="20"/>
              </w:rPr>
              <w:t>Количество часов</w:t>
            </w:r>
          </w:p>
        </w:tc>
        <w:tc>
          <w:tcPr>
            <w:tcW w:w="2127" w:type="dxa"/>
            <w:vMerge w:val="restart"/>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Электронные (цифровые) образовательные ресурсы </w:t>
            </w:r>
          </w:p>
          <w:p w:rsidR="00B23227" w:rsidRPr="0095536C" w:rsidRDefault="00B23227" w:rsidP="0095536C">
            <w:pPr>
              <w:spacing w:after="0" w:line="240" w:lineRule="auto"/>
              <w:ind w:left="135"/>
              <w:rPr>
                <w:rFonts w:ascii="Times New Roman" w:hAnsi="Times New Roman" w:cs="Times New Roman"/>
                <w:sz w:val="20"/>
                <w:szCs w:val="20"/>
              </w:rPr>
            </w:pPr>
          </w:p>
        </w:tc>
        <w:tc>
          <w:tcPr>
            <w:tcW w:w="5386" w:type="dxa"/>
            <w:vMerge w:val="restart"/>
          </w:tcPr>
          <w:p w:rsidR="00B23227" w:rsidRPr="0095536C" w:rsidRDefault="00B23227" w:rsidP="0095536C">
            <w:pPr>
              <w:spacing w:after="0" w:line="240" w:lineRule="auto"/>
              <w:ind w:left="135"/>
              <w:jc w:val="center"/>
              <w:rPr>
                <w:rFonts w:ascii="Times New Roman" w:hAnsi="Times New Roman" w:cs="Times New Roman"/>
                <w:b/>
                <w:color w:val="000000"/>
                <w:sz w:val="20"/>
                <w:szCs w:val="20"/>
              </w:rPr>
            </w:pPr>
            <w:r w:rsidRPr="0095536C">
              <w:rPr>
                <w:rFonts w:ascii="Times New Roman" w:hAnsi="Times New Roman" w:cs="Times New Roman"/>
                <w:b/>
                <w:color w:val="000000"/>
                <w:sz w:val="20"/>
                <w:szCs w:val="20"/>
                <w:lang w:val="ru-RU"/>
              </w:rPr>
              <w:t>Виды деятельности обучающихся</w:t>
            </w:r>
          </w:p>
        </w:tc>
        <w:tc>
          <w:tcPr>
            <w:tcW w:w="1701" w:type="dxa"/>
            <w:vMerge w:val="restart"/>
          </w:tcPr>
          <w:p w:rsidR="00B23227" w:rsidRPr="0095536C" w:rsidRDefault="00B23227" w:rsidP="0095536C">
            <w:pPr>
              <w:spacing w:after="0" w:line="240" w:lineRule="auto"/>
              <w:ind w:left="135"/>
              <w:jc w:val="center"/>
              <w:rPr>
                <w:rFonts w:ascii="Times New Roman" w:hAnsi="Times New Roman" w:cs="Times New Roman"/>
                <w:b/>
                <w:color w:val="000000"/>
                <w:sz w:val="20"/>
                <w:szCs w:val="20"/>
              </w:rPr>
            </w:pPr>
            <w:r w:rsidRPr="0095536C">
              <w:rPr>
                <w:rFonts w:ascii="Times New Roman" w:hAnsi="Times New Roman" w:cs="Times New Roman"/>
                <w:b/>
                <w:color w:val="000000"/>
                <w:sz w:val="20"/>
                <w:szCs w:val="20"/>
                <w:lang w:val="ru-RU"/>
              </w:rPr>
              <w:t>Форма реализации воспитательного потенциала</w:t>
            </w:r>
          </w:p>
        </w:tc>
      </w:tr>
      <w:tr w:rsidR="009C2162" w:rsidRPr="0095536C" w:rsidTr="009C2162">
        <w:trPr>
          <w:trHeight w:val="144"/>
          <w:tblCellSpacing w:w="20" w:type="nil"/>
        </w:trPr>
        <w:tc>
          <w:tcPr>
            <w:tcW w:w="709" w:type="dxa"/>
            <w:vMerge/>
            <w:tcBorders>
              <w:top w:val="nil"/>
            </w:tcBorders>
            <w:tcMar>
              <w:top w:w="50" w:type="dxa"/>
              <w:left w:w="100" w:type="dxa"/>
            </w:tcMar>
          </w:tcPr>
          <w:p w:rsidR="00B23227" w:rsidRPr="0095536C" w:rsidRDefault="00B23227" w:rsidP="0095536C">
            <w:pPr>
              <w:spacing w:line="240" w:lineRule="auto"/>
              <w:rPr>
                <w:rFonts w:ascii="Times New Roman" w:hAnsi="Times New Roman" w:cs="Times New Roman"/>
                <w:sz w:val="20"/>
                <w:szCs w:val="20"/>
              </w:rPr>
            </w:pPr>
          </w:p>
        </w:tc>
        <w:tc>
          <w:tcPr>
            <w:tcW w:w="2127" w:type="dxa"/>
            <w:vMerge/>
            <w:tcBorders>
              <w:top w:val="nil"/>
            </w:tcBorders>
            <w:tcMar>
              <w:top w:w="50" w:type="dxa"/>
              <w:left w:w="100" w:type="dxa"/>
            </w:tcMar>
          </w:tcPr>
          <w:p w:rsidR="00B23227" w:rsidRPr="0095536C" w:rsidRDefault="00B23227" w:rsidP="0095536C">
            <w:pPr>
              <w:spacing w:line="240" w:lineRule="auto"/>
              <w:rPr>
                <w:rFonts w:ascii="Times New Roman" w:hAnsi="Times New Roman" w:cs="Times New Roman"/>
                <w:sz w:val="20"/>
                <w:szCs w:val="20"/>
              </w:rPr>
            </w:pPr>
          </w:p>
        </w:tc>
        <w:tc>
          <w:tcPr>
            <w:tcW w:w="850"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Всего </w:t>
            </w:r>
          </w:p>
          <w:p w:rsidR="00B23227" w:rsidRPr="0095536C" w:rsidRDefault="00B23227" w:rsidP="0095536C">
            <w:pPr>
              <w:spacing w:after="0" w:line="240" w:lineRule="auto"/>
              <w:ind w:left="135"/>
              <w:rPr>
                <w:rFonts w:ascii="Times New Roman" w:hAnsi="Times New Roman" w:cs="Times New Roman"/>
                <w:sz w:val="20"/>
                <w:szCs w:val="20"/>
              </w:rPr>
            </w:pPr>
          </w:p>
        </w:tc>
        <w:tc>
          <w:tcPr>
            <w:tcW w:w="1134"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b/>
                <w:color w:val="000000"/>
                <w:sz w:val="20"/>
                <w:szCs w:val="20"/>
                <w:lang w:val="ru-RU"/>
              </w:rPr>
              <w:t xml:space="preserve">Контр. работы </w:t>
            </w:r>
          </w:p>
          <w:p w:rsidR="00B23227" w:rsidRPr="0095536C" w:rsidRDefault="00B23227" w:rsidP="0095536C">
            <w:pPr>
              <w:spacing w:after="0" w:line="240" w:lineRule="auto"/>
              <w:ind w:left="135"/>
              <w:rPr>
                <w:rFonts w:ascii="Times New Roman" w:hAnsi="Times New Roman" w:cs="Times New Roman"/>
                <w:sz w:val="20"/>
                <w:szCs w:val="20"/>
                <w:lang w:val="ru-RU"/>
              </w:rPr>
            </w:pPr>
          </w:p>
        </w:tc>
        <w:tc>
          <w:tcPr>
            <w:tcW w:w="1134"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b/>
                <w:color w:val="000000"/>
                <w:sz w:val="20"/>
                <w:szCs w:val="20"/>
                <w:lang w:val="ru-RU"/>
              </w:rPr>
              <w:t xml:space="preserve">Практ. работы </w:t>
            </w:r>
          </w:p>
          <w:p w:rsidR="00B23227" w:rsidRPr="0095536C" w:rsidRDefault="00B23227" w:rsidP="0095536C">
            <w:pPr>
              <w:spacing w:after="0" w:line="240" w:lineRule="auto"/>
              <w:ind w:left="135"/>
              <w:rPr>
                <w:rFonts w:ascii="Times New Roman" w:hAnsi="Times New Roman" w:cs="Times New Roman"/>
                <w:sz w:val="20"/>
                <w:szCs w:val="20"/>
                <w:lang w:val="ru-RU"/>
              </w:rPr>
            </w:pPr>
          </w:p>
        </w:tc>
        <w:tc>
          <w:tcPr>
            <w:tcW w:w="2127" w:type="dxa"/>
            <w:vMerge/>
            <w:tcBorders>
              <w:top w:val="nil"/>
            </w:tcBorders>
            <w:tcMar>
              <w:top w:w="50" w:type="dxa"/>
              <w:left w:w="100" w:type="dxa"/>
            </w:tcMar>
          </w:tcPr>
          <w:p w:rsidR="00B23227" w:rsidRPr="0095536C" w:rsidRDefault="00B23227" w:rsidP="0095536C">
            <w:pPr>
              <w:spacing w:line="240" w:lineRule="auto"/>
              <w:rPr>
                <w:rFonts w:ascii="Times New Roman" w:hAnsi="Times New Roman" w:cs="Times New Roman"/>
                <w:sz w:val="20"/>
                <w:szCs w:val="20"/>
                <w:lang w:val="ru-RU"/>
              </w:rPr>
            </w:pPr>
          </w:p>
        </w:tc>
        <w:tc>
          <w:tcPr>
            <w:tcW w:w="5386" w:type="dxa"/>
            <w:vMerge/>
          </w:tcPr>
          <w:p w:rsidR="00B23227" w:rsidRPr="0095536C" w:rsidRDefault="00B23227" w:rsidP="0095536C">
            <w:pPr>
              <w:spacing w:line="240" w:lineRule="auto"/>
              <w:rPr>
                <w:rFonts w:ascii="Times New Roman" w:hAnsi="Times New Roman" w:cs="Times New Roman"/>
                <w:sz w:val="20"/>
                <w:szCs w:val="20"/>
                <w:lang w:val="ru-RU"/>
              </w:rPr>
            </w:pPr>
          </w:p>
        </w:tc>
        <w:tc>
          <w:tcPr>
            <w:tcW w:w="1701" w:type="dxa"/>
            <w:vMerge/>
          </w:tcPr>
          <w:p w:rsidR="00B23227" w:rsidRPr="0095536C" w:rsidRDefault="00B23227" w:rsidP="0095536C">
            <w:pPr>
              <w:spacing w:line="240" w:lineRule="auto"/>
              <w:rPr>
                <w:rFonts w:ascii="Times New Roman" w:hAnsi="Times New Roman" w:cs="Times New Roman"/>
                <w:sz w:val="20"/>
                <w:szCs w:val="20"/>
                <w:lang w:val="ru-RU"/>
              </w:rPr>
            </w:pP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1</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Биология как наука</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2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0.5 </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6">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Раскрывать содержание терминов и понятий: научное мировоззрение, научная картина мира, научный метод, гипотеза, теория, методы исследования. Характеризовать биологию как науку, ее место и роль среди других естественных наук. Перечислять разделы биологии в соответствие с объектами изучения. Называть важнейшие отрасли биологических</w:t>
            </w:r>
            <w:r w:rsidR="0097078A" w:rsidRPr="0095536C">
              <w:rPr>
                <w:rFonts w:ascii="Times New Roman" w:hAnsi="Times New Roman" w:cs="Times New Roman"/>
                <w:sz w:val="20"/>
                <w:szCs w:val="20"/>
                <w:lang w:val="ru-RU"/>
              </w:rPr>
              <w:t xml:space="preserve"> </w:t>
            </w:r>
            <w:r w:rsidRPr="0095536C">
              <w:rPr>
                <w:rFonts w:ascii="Times New Roman" w:hAnsi="Times New Roman" w:cs="Times New Roman"/>
                <w:sz w:val="20"/>
                <w:szCs w:val="20"/>
                <w:lang w:val="ru-RU"/>
              </w:rPr>
              <w:t>знаний и задачи, стоящие перед биологией</w:t>
            </w:r>
            <w:r w:rsidRPr="0095536C">
              <w:rPr>
                <w:rFonts w:ascii="Times New Roman" w:hAnsi="Times New Roman" w:cs="Times New Roman"/>
                <w:sz w:val="20"/>
                <w:szCs w:val="20"/>
              </w:rPr>
              <w:t>XXI</w:t>
            </w:r>
            <w:r w:rsidRPr="0095536C">
              <w:rPr>
                <w:rFonts w:ascii="Times New Roman" w:hAnsi="Times New Roman" w:cs="Times New Roman"/>
                <w:sz w:val="20"/>
                <w:szCs w:val="20"/>
                <w:lang w:val="ru-RU"/>
              </w:rPr>
              <w:t xml:space="preserve"> в. Раскрывать содержание терминов и понятий:научный метод, методы исследования. Характеризовать основные методы познанияживой природы: наблюдение, эксперимент, описание, измерение, классификация, моделирование, статистическая обработка данных</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rPr>
            </w:pPr>
            <w:r w:rsidRPr="0095536C">
              <w:rPr>
                <w:rFonts w:ascii="Times New Roman" w:hAnsi="Times New Roman" w:cs="Times New Roman"/>
                <w:color w:val="000000"/>
                <w:sz w:val="20"/>
                <w:szCs w:val="20"/>
              </w:rPr>
              <w:t>2</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Живые системы и их организация</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lang w:val="ru-RU"/>
              </w:rPr>
              <w:t xml:space="preserve"> </w:t>
            </w:r>
            <w:r w:rsidRPr="0095536C">
              <w:rPr>
                <w:rFonts w:ascii="Times New Roman" w:hAnsi="Times New Roman" w:cs="Times New Roman"/>
                <w:color w:val="000000"/>
                <w:sz w:val="20"/>
                <w:szCs w:val="20"/>
              </w:rPr>
              <w:t xml:space="preserve">1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7">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97078A"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Раскрывать содержание терминов и понятий: система, биологическая система, элементы системы, структура биосистемы, свойства живых систем, обмен веществ, размножение,рост, развитие, наследственность, изменчивость, раздражимость, энергозависимость, уровни организации жизни (биосистем). Характеризовать принципы организации биосистем: открытость, высокая упорядоченность, саморегуляция, иерархичность</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rPr>
            </w:pPr>
            <w:r w:rsidRPr="0095536C">
              <w:rPr>
                <w:rFonts w:ascii="Times New Roman" w:hAnsi="Times New Roman" w:cs="Times New Roman"/>
                <w:color w:val="000000"/>
                <w:sz w:val="20"/>
                <w:szCs w:val="20"/>
              </w:rPr>
              <w:t>3</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Химический состав и строение клетки</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lang w:val="ru-RU"/>
              </w:rPr>
              <w:t xml:space="preserve"> </w:t>
            </w:r>
            <w:r w:rsidRPr="0095536C">
              <w:rPr>
                <w:rFonts w:ascii="Times New Roman" w:hAnsi="Times New Roman" w:cs="Times New Roman"/>
                <w:color w:val="000000"/>
                <w:sz w:val="20"/>
                <w:szCs w:val="20"/>
              </w:rPr>
              <w:t xml:space="preserve">8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rPr>
              <w:t xml:space="preserve"> 1 </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8">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97078A"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 элементы-биогены, макроэлементы, микроэлементы; минеральные вещества, молекула воды как диполь, водородные связи; гидрофильные и гидрофобные вещества. Доказывать единство элементного состава как одно из свойств живого. Распределять химические элементы по группам в зависимости. Раскрывать содержание терминов и понятий: клетка, цитология; раскрывать содержание положений клеточной теории. Перечислять и характеризовать основные методы изучения клетки: (приготовление срезов, окрашивание, микроскопирование, центрифугирование, культивирование клеток и тканей). Раскрывать </w:t>
            </w:r>
            <w:r w:rsidRPr="0095536C">
              <w:rPr>
                <w:rFonts w:ascii="Times New Roman" w:hAnsi="Times New Roman" w:cs="Times New Roman"/>
                <w:sz w:val="20"/>
                <w:szCs w:val="20"/>
                <w:lang w:val="ru-RU"/>
              </w:rPr>
              <w:lastRenderedPageBreak/>
              <w:t>содержание терминов и понятий:клетки (эукариотическая, прокариотическая),плазматическая мембрана (плазмалемма), гликокаликс, транспорт веществ (пассивный, активный), эндоцитоз (фагоцитоз, пиноцитоз), экзоцитоз, клеточная стенка, нуклеоид. Сравнивать между собой эукариотические ипрокариотические клетки; отмечать сходство и различия в строении клеток бактерий, животных, растений и грибов. Раскрывать содержание терминов и понятий:цитоплазма, органоиды, эндоплазматическаясеть (ЭПС), аппарат Гольджи, лизосомы, вакуоль, митохондрии, пластиды (хлоропласты, хромопласты, лейкопласты), рибосомы, микротрубочки, клеточный центр (центросома), реснички, жгутики, включения, ядро, ядерная оболочка, кариоплазма, хроматин, ядрышко, хромосомы. Описывать строение эукариотической клетки по изображениям и на микропрепаратах; классифицировать органоиды</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4</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Жизнедеятельность клетки</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6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9">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97078A"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 обмен веществ и превращение энергии (метаболизм), ассимиляция, пластический обмен, диссимиляция, энергетический обмен, фотосинтез, фотолиз, фосфорилирование, переносчик протонов, хемосинтез. Описывать фотосинтез, процессы, протекающие в световой и темновой фазе. Выявлять причинно-следственные связи между поглощением солнечной энергии хлорофиллом и синтезом молекул АТФ. Сравнивать исходные вещества, конечные продукты и условия протекания реакций световой и темновой фазы фотосинтеза; Сравнивать фотосинтез и хемосинтез. Оценивать значение фотосинтеза и хемосинтеза для жизни на Земле. Раскрывать содержание терминов и понятий: энергетический обмен, гликолиз, молочнокислое брожение, спиртовое брожение, биологическое окисление, клеточное дыхание, диссимиляция, фермент. Характеризовать обмен веществ и превращение энергии (метаболизм) как одно их свойств живого. Перечислять особенности пластического и энергетического обмена в клетке; устанавливать взаимосвязь между ними. Различать типы обмена веществ в клетке: автотрофный и гетеротрофный. Описывать этапы энергетического обмена </w:t>
            </w:r>
            <w:r w:rsidRPr="0095536C">
              <w:rPr>
                <w:rFonts w:ascii="Times New Roman" w:hAnsi="Times New Roman" w:cs="Times New Roman"/>
                <w:sz w:val="20"/>
                <w:szCs w:val="20"/>
                <w:lang w:val="ru-RU"/>
              </w:rPr>
              <w:lastRenderedPageBreak/>
              <w:t>(подготовительный, бескислородный, кислородный) и сравнивать их между собой. Характеризовать реакции гликолиза, брожения, клеточного дыхания; выявлять причинно-следственные связи между гликолизом, клеточным дыханием и синтезом молекулАТФ. Сравнивать эффективность бескислородного икислородного этапов. Раскрывать содержание терминов и понятий: ген, генетический код, матричный синтез, транскрипция, трансляция, кодон, антикодон, рибосома, центральная догма, молекулярная биология. Определять свойства генетического кода (триплетность, однозначность, вырожденность, универсальность, неперекрываемость, непрерывность). Описывать этапы реализации наследственной информации в клетке. Сравнивать реакции матричного синтеза молекул РНК и белка в клетке. Раскрывать содержание терминов и понятий: вирус, вирусология, капсид, бактериофаг, вирус иммунодефицита человека (ВИЧ), онкогенные вирусы. Характеризовать вирусы как неклеточнуюформу жизни; особенности строения и жизнедеятельности вирусов. Описывать жизненный цикл вирусов иммунодефицита человека; различать на рисунках ВТМ ((вирус табачной мозаики), бактериофаг, ВИЧ.</w:t>
            </w:r>
            <w:r w:rsidR="00B67F52" w:rsidRPr="0095536C">
              <w:rPr>
                <w:rFonts w:ascii="Times New Roman" w:hAnsi="Times New Roman" w:cs="Times New Roman"/>
                <w:sz w:val="20"/>
                <w:szCs w:val="20"/>
                <w:lang w:val="ru-RU"/>
              </w:rPr>
              <w:t xml:space="preserve"> Обосновывать и соблюдать меры профилактики распространения вирусных заболеваний (респираторные, желудочнокишечные, клещевой энцефалит, ВИЧ-инфекция)</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5</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Размножение и индивидуальное развитие организмов</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5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1 </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0">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B67F5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понятий:клеточный цикл, интерфаза, редупликация, хромосома, кариотип, гаплоидный, диплоидный хромосомный набор, хроматиды; митоз его стадии: профаза, метафаза, анафаза, телофаза. Описывать жизненный цикл клетки; перечислять и характеризовать периоды клеточного цикла, сравнивать их между собой. Описывать строение хромосом, кариотипов организмов, сравнивать хромосомные наборы клеток. Сравнивать стадии митоза. Различать на микропрепаратах и рисунках стадии митоза. Раскрывать биологический смысл митоза. Раскрывать содержание терминов и понятий:размножение, клон, половые клетки (гаметы), яйцеклетка, сперматозоид, зигота, деление надвое, почкование, споруляция, фрагментация, вегетативное размножение, семенное </w:t>
            </w:r>
            <w:r w:rsidRPr="0095536C">
              <w:rPr>
                <w:rFonts w:ascii="Times New Roman" w:hAnsi="Times New Roman" w:cs="Times New Roman"/>
                <w:sz w:val="20"/>
                <w:szCs w:val="20"/>
                <w:lang w:val="ru-RU"/>
              </w:rPr>
              <w:lastRenderedPageBreak/>
              <w:t xml:space="preserve">размножение, опыление, двойное оплодотворение, половые железы, семенники, яичники, оплодотворение (наружное, внутреннее). Характеризовать особенности и значение бесполого и полового способов размножения. Выделять виды бесполого размножения; выявлять взаимосвязи между формами и способами размножения, и их биологическим значением. Владеть приёмами вегетативного размножения культурных растений (на примере комнатных). Характеризовать половые клетки: яйцеклетки, сперматозоиды; выявлять особенности их строения. Раскрывать содержание терминов и понятий:мейоз, конъюгация хромосом, перекрёст (кроссинговер) хромосом, гаметы. Характеризовать мейоз как способ клеточногоделения; описывать мейоз по стадиям; сравнивать стадии мейоза и митоза. Различать на рисунках стадии мейоза; раскрывать биологическое значение мейоза. Раскрывать содержание терминов и понятий: гаметогенез, сперматогенез, оогенез, сперматозоид, акросома, яйцеклетка, полярные тельца. Характеризовать особенности гаметогенеза у животных и его стадии; половые клетки животных и описывать процесс их развития. Сравнивать сперматогенез и оогенез. Описывать оплодотворение, биологическое значение оплодотворения. Раскрывать содержание терминов и понятий: онтогенез, эмбриогенез, зигота, дробление, бластомеры, морула, бластула, бластоцель, гаструла, нейрула, органогенез; зародышевыелистки: эктодерма, мезодерма, энтодерма; постэмбриональное развитие: прямое и непрямое (личиночное); метаморфоз, мегаспора, микроспора, пыльцевое зерно, спермии, зародышевый мешок, двойное оплодотворение. Определять этапы эмбрионального развития хордовых на схемах и препаратах и описывать процессы, происходящие на каждом этапе. Сравнивать периоды онтогенеза; прямое и непрямое (личиночное) постэмбриональное развитие, зародыши человека и других хордовых. Объяснять биологическое значение развития с метаморфозом; отрицательное влияние алкоголя, никотина и других тератогенных факторов на развитие зародыша человека. </w:t>
            </w:r>
            <w:r w:rsidRPr="0095536C">
              <w:rPr>
                <w:rFonts w:ascii="Times New Roman" w:hAnsi="Times New Roman" w:cs="Times New Roman"/>
                <w:sz w:val="20"/>
                <w:szCs w:val="20"/>
              </w:rPr>
              <w:t>Описывать процесс двойного оплодотворения у цветковых растений</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6</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Наследственность и изменчивость организмов</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8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1.5 </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1">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B67F5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Раскрывать содержание терминов и понятий: ген, геном, генотип, фенотип, хромосомы, аллельные гены (аллели), гомозигота, гетерозигота, доминантный признак (ген), рецессивный признак (ген), чистая линия, гибрид. Перечислять и характеризовать методы генетики: гибридологический, цитогенетический, молекулярногенетический; доминантные и рецессивные признаки растений и животных. Пользоваться генетической терминологией и символикой для записи генотипических схем скрещивания. Раскрывать содержание терминов и понятий:моногибридное скрещивание, фенотипические группы, гибридологический метод, чистые линии, доминирование генов (полное, неполное), расщепление в потомстве. Описывать методику проведения Г. Менделем опытов по изучению наследования одной пары признаков у гороха посевного. Раскрывать содержание законов единообразия гибридов первого поколения и закона расщепления. Объяснять гипотезу чистоты гамет. Записывать схемы моногибридного скрещивания, объяснять его цитологические основы и решать генетические задачи на моногибридное скрещивание. Раскрывать содержание терминов и понятий: дигибридное скрещивание, анализирующее скрещивание. Описывать опыты Г. Менделя по изучению наследования двух пар признаков у гороха посевного. Раскрывать содержание закона независимогонаследования признаков. Применять математический расчет с помощью метода перемножения вероятностей и запись с помощью фенотипических радикалов расщепления признаков у потомков по фенотипу и генотипу. Записывать схемы дигибридного</w:t>
            </w:r>
            <w:r w:rsidR="00903F1C" w:rsidRPr="0095536C">
              <w:rPr>
                <w:rFonts w:ascii="Times New Roman" w:hAnsi="Times New Roman" w:cs="Times New Roman"/>
                <w:sz w:val="20"/>
                <w:szCs w:val="20"/>
                <w:lang w:val="ru-RU"/>
              </w:rPr>
              <w:t xml:space="preserve"> скрещивания, объяснять его цитологические основы ирешать генетические задачи на дигибридное скрещивание. Раскрывать содержание терминов и понятий: сцепленное наследование признаков, рекомбинация генов, генетические карты хромосом, морганида. Называть основные положения хромосомной теории наследственности Т. Моргана; раскрывать содержание работы Т. Моргана по сцепленному наследованию генов и причины нарушения сцепления между генами. Записывать схемы скрещивания при </w:t>
            </w:r>
            <w:r w:rsidR="00903F1C" w:rsidRPr="0095536C">
              <w:rPr>
                <w:rFonts w:ascii="Times New Roman" w:hAnsi="Times New Roman" w:cs="Times New Roman"/>
                <w:sz w:val="20"/>
                <w:szCs w:val="20"/>
                <w:lang w:val="ru-RU"/>
              </w:rPr>
              <w:lastRenderedPageBreak/>
              <w:t xml:space="preserve">сцепленном наследовании, объяснять причины рекомбинации генов, определять число групп сцепления генов; решать генетические задачи на сцепленное наследование. Раскрывать содержание терминов и понятий: хромосомный набор, аутосомы, половые хромосомы, гомогаметный пол, гетерогаметный пол, сцепленное с полом наследование признаков. Объяснять цитологические основы хромосомного механизма определения пола у различных организмов. Сравнивать закономерности наследования признаков, сцепленных и не сцепленных сполом. Решать генетические задачи на наследование сцепленных с полом признаков. Раскрывать содержание терминов и понятий: изменчивость, наследственная изменчивость, ненаследственная изменчивость, модификационная изменчивость, вариационный ряд, варианта, вариационная кривая, признак, норма реакции, количественные и качественные признаки. Классифицировать виды изменчивости и выявлять их. Перечислять свойства модификационной изменчивости и объяснять её значение для организмов. Различать количественные и качественные признаки; строить вариационный ряд, вариационную кривую, вычислять среднее значение признака. Раскрывать содержание терминов и понятий: наследственная изменчивость, комбинативная изменчивость, мутационная изменчивость, мутант, мутации: генные, хромосомные, геномные; полиплоидия, анеуплоидия,мутагены. Характеризовать наследственную изменчивость; формулировать закон гомологическихрядов в наследственной изменчивости Н. И. Вавилова и объяснять его значениедля биологии и селекции. Классифицировать мутации: генные, хромосомные, геномные и приводить примеры мутаций, выялять роль факторов-мутагенов. Сравнивать виды мутаций; выявлять причины наследственной изменчивости, источникимутагенов в окружающей среде (косвенно). Характеризовать внеядерную наследственность и изменчивость. Раскрывать содержание терминов и понятий: кариотип человека, цитогенетический метод, генеалогический метод, родословные, близнецовый метод, наследственные болезни: (моногенные, с наследственной </w:t>
            </w:r>
            <w:r w:rsidR="00903F1C" w:rsidRPr="0095536C">
              <w:rPr>
                <w:rFonts w:ascii="Times New Roman" w:hAnsi="Times New Roman" w:cs="Times New Roman"/>
                <w:sz w:val="20"/>
                <w:szCs w:val="20"/>
                <w:lang w:val="ru-RU"/>
              </w:rPr>
              <w:lastRenderedPageBreak/>
              <w:t xml:space="preserve">предрасположенностью, хромосомные), медико-генетическое консультирование. Перечислять особенности изучения генетики человека; приводить примеры наследственных болезней человека, характеризовать методы их профилактики; обосновывать значение медико-генетического консультирования. Выявлять и сравнивать между собой доминантные и рецессивные признаки человека. </w:t>
            </w:r>
            <w:r w:rsidR="00903F1C" w:rsidRPr="0095536C">
              <w:rPr>
                <w:rFonts w:ascii="Times New Roman" w:hAnsi="Times New Roman" w:cs="Times New Roman"/>
                <w:sz w:val="20"/>
                <w:szCs w:val="20"/>
              </w:rPr>
              <w:t>Составлять и анализировать родословные человека</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7</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Селекция организмов. Основы биотехнологии</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3 </w:t>
            </w:r>
          </w:p>
        </w:tc>
        <w:tc>
          <w:tcPr>
            <w:tcW w:w="1134" w:type="dxa"/>
            <w:tcMar>
              <w:top w:w="50" w:type="dxa"/>
              <w:left w:w="100" w:type="dxa"/>
            </w:tcMar>
            <w:vAlign w:val="center"/>
          </w:tcPr>
          <w:p w:rsidR="00B23227"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sz w:val="20"/>
                <w:szCs w:val="20"/>
                <w:lang w:val="ru-RU"/>
              </w:rPr>
              <w:t>0</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2">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903F1C"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 селекция, сорт, порода, штамм, доместикация, или одомашнивание, центры многообразия и происхождения культурных растений и животных, гибридизаци Называть и сравнивать основные этапыразвития селекции. Излагать учение Н. И. Вавилова о центрах происхождения культурных растений; различать центры на карте мира, связыватьих местоположение с очагами возникновения древнейших цивилизаций. Сравнивать сорта культурных растений, породы домашних животных и их дикихпредков. Оценивать роль селекции в обеспечении продовольственной безопасности человечеств  я, искусственный отбор. Раскрывать содержание терминов и понятий:искусственный отбор, массовый отбор, индивидуальный отбор, экстерьер, близкородственное скрещивание, чистая линия, гетерозис, неродственное скрещивание, искусственный мутагенез, полиплоиды. Сравнивать формы искусственного отбора (массового и индивидуального), виды гибридизации (близкородственной и отдаленной), способы </w:t>
            </w:r>
            <w:r w:rsidR="0068073D" w:rsidRPr="0095536C">
              <w:rPr>
                <w:rFonts w:ascii="Times New Roman" w:hAnsi="Times New Roman" w:cs="Times New Roman"/>
                <w:sz w:val="20"/>
                <w:szCs w:val="20"/>
                <w:lang w:val="ru-RU"/>
              </w:rPr>
              <w:t xml:space="preserve">Раскрывать содержание терминов и понятий:биотехнология, клеточная инженерия, геннаяинженерия, клонирование, трансгенные организмы, ГМО (генетически модифицированные организмы). Характеризовать биотехнологию как отрасль производства, основные </w:t>
            </w:r>
            <w:r w:rsidRPr="0095536C">
              <w:rPr>
                <w:rFonts w:ascii="Times New Roman" w:hAnsi="Times New Roman" w:cs="Times New Roman"/>
                <w:sz w:val="20"/>
                <w:szCs w:val="20"/>
                <w:lang w:val="ru-RU"/>
              </w:rPr>
              <w:t>получения полиплоидов</w:t>
            </w:r>
            <w:r w:rsidR="0068073D" w:rsidRPr="0095536C">
              <w:rPr>
                <w:rFonts w:ascii="Times New Roman" w:hAnsi="Times New Roman" w:cs="Times New Roman"/>
                <w:sz w:val="20"/>
                <w:szCs w:val="20"/>
                <w:lang w:val="ru-RU"/>
              </w:rPr>
              <w:t>,</w:t>
            </w:r>
            <w:r w:rsidR="0068073D" w:rsidRPr="0095536C">
              <w:rPr>
                <w:rFonts w:ascii="Times New Roman" w:hAnsi="Times New Roman" w:cs="Times New Roman"/>
                <w:color w:val="000000"/>
                <w:sz w:val="20"/>
                <w:szCs w:val="20"/>
                <w:lang w:val="ru-RU"/>
              </w:rPr>
              <w:t xml:space="preserve"> </w:t>
            </w:r>
            <w:r w:rsidR="0068073D" w:rsidRPr="0095536C">
              <w:rPr>
                <w:rFonts w:ascii="Times New Roman" w:hAnsi="Times New Roman" w:cs="Times New Roman"/>
                <w:sz w:val="20"/>
                <w:szCs w:val="20"/>
                <w:lang w:val="ru-RU"/>
              </w:rPr>
              <w:t xml:space="preserve">достижения биотехнологии в области промышленности, сельского хозяйства и медицины. Перечислять и характеризовать основныеметоды и достижения биоинженерии. Обсуждать экологические и этические аспекты некоторых исследований в области биотехнологии (клонирования, искусственного оплодотворения, направленного </w:t>
            </w:r>
            <w:r w:rsidR="0068073D" w:rsidRPr="0095536C">
              <w:rPr>
                <w:rFonts w:ascii="Times New Roman" w:hAnsi="Times New Roman" w:cs="Times New Roman"/>
                <w:sz w:val="20"/>
                <w:szCs w:val="20"/>
                <w:lang w:val="ru-RU"/>
              </w:rPr>
              <w:lastRenderedPageBreak/>
              <w:t>изменения генома и создания трансгенных организмов)</w:t>
            </w:r>
          </w:p>
        </w:tc>
        <w:tc>
          <w:tcPr>
            <w:tcW w:w="1701" w:type="dxa"/>
          </w:tcPr>
          <w:p w:rsidR="00B23227" w:rsidRPr="0095536C" w:rsidRDefault="005D66F6"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9C2162" w:rsidRPr="0095536C" w:rsidTr="009C2162">
        <w:trPr>
          <w:trHeight w:val="144"/>
          <w:tblCellSpacing w:w="20" w:type="nil"/>
        </w:trPr>
        <w:tc>
          <w:tcPr>
            <w:tcW w:w="709" w:type="dxa"/>
            <w:tcMar>
              <w:top w:w="50" w:type="dxa"/>
              <w:left w:w="100" w:type="dxa"/>
            </w:tcMar>
            <w:vAlign w:val="center"/>
          </w:tcPr>
          <w:p w:rsidR="00B23227" w:rsidRPr="0095536C" w:rsidRDefault="00B23227"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8</w:t>
            </w: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Резервное время</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1 </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lang w:val="ru-RU"/>
              </w:rPr>
            </w:pPr>
          </w:p>
        </w:tc>
        <w:tc>
          <w:tcPr>
            <w:tcW w:w="2127" w:type="dxa"/>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3">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w:t>
              </w:r>
              <w:r w:rsidRPr="0095536C">
                <w:rPr>
                  <w:rFonts w:ascii="Times New Roman" w:hAnsi="Times New Roman" w:cs="Times New Roman"/>
                  <w:color w:val="0000FF"/>
                  <w:sz w:val="20"/>
                  <w:szCs w:val="20"/>
                  <w:u w:val="single"/>
                  <w:lang w:val="ru-RU"/>
                </w:rPr>
                <w:t>292</w:t>
              </w:r>
            </w:hyperlink>
          </w:p>
        </w:tc>
        <w:tc>
          <w:tcPr>
            <w:tcW w:w="5386" w:type="dxa"/>
          </w:tcPr>
          <w:p w:rsidR="00B23227" w:rsidRPr="0095536C" w:rsidRDefault="00B23227" w:rsidP="0095536C">
            <w:pPr>
              <w:spacing w:after="0" w:line="240" w:lineRule="auto"/>
              <w:ind w:left="135"/>
              <w:rPr>
                <w:rFonts w:ascii="Times New Roman" w:hAnsi="Times New Roman" w:cs="Times New Roman"/>
                <w:color w:val="000000"/>
                <w:sz w:val="20"/>
                <w:szCs w:val="20"/>
                <w:lang w:val="ru-RU"/>
              </w:rPr>
            </w:pPr>
          </w:p>
        </w:tc>
        <w:tc>
          <w:tcPr>
            <w:tcW w:w="1701" w:type="dxa"/>
          </w:tcPr>
          <w:p w:rsidR="00B23227" w:rsidRPr="0095536C" w:rsidRDefault="00B23227" w:rsidP="0095536C">
            <w:pPr>
              <w:spacing w:after="0" w:line="240" w:lineRule="auto"/>
              <w:ind w:left="135"/>
              <w:rPr>
                <w:rFonts w:ascii="Times New Roman" w:hAnsi="Times New Roman" w:cs="Times New Roman"/>
                <w:color w:val="000000"/>
                <w:sz w:val="20"/>
                <w:szCs w:val="20"/>
                <w:lang w:val="ru-RU"/>
              </w:rPr>
            </w:pPr>
          </w:p>
        </w:tc>
      </w:tr>
      <w:tr w:rsidR="009C2162" w:rsidRPr="0095536C" w:rsidTr="009C2162">
        <w:trPr>
          <w:trHeight w:val="144"/>
          <w:tblCellSpacing w:w="20" w:type="nil"/>
        </w:trPr>
        <w:tc>
          <w:tcPr>
            <w:tcW w:w="2836" w:type="dxa"/>
            <w:gridSpan w:val="2"/>
            <w:tcMar>
              <w:top w:w="50" w:type="dxa"/>
              <w:left w:w="100" w:type="dxa"/>
            </w:tcMar>
            <w:vAlign w:val="center"/>
          </w:tcPr>
          <w:p w:rsidR="00B23227" w:rsidRPr="0095536C" w:rsidRDefault="00B23227"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ОБЩЕЕ КОЛИЧЕСТВО ЧАСОВ ПО ПРОГРАММЕ</w:t>
            </w:r>
          </w:p>
        </w:tc>
        <w:tc>
          <w:tcPr>
            <w:tcW w:w="850"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lang w:val="ru-RU"/>
              </w:rPr>
              <w:t xml:space="preserve"> </w:t>
            </w:r>
            <w:r w:rsidRPr="0095536C">
              <w:rPr>
                <w:rFonts w:ascii="Times New Roman" w:hAnsi="Times New Roman" w:cs="Times New Roman"/>
                <w:color w:val="000000"/>
                <w:sz w:val="20"/>
                <w:szCs w:val="20"/>
              </w:rPr>
              <w:t xml:space="preserve">34 </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rPr>
              <w:t xml:space="preserve"> 0 </w:t>
            </w:r>
          </w:p>
        </w:tc>
        <w:tc>
          <w:tcPr>
            <w:tcW w:w="1134" w:type="dxa"/>
            <w:tcMar>
              <w:top w:w="50" w:type="dxa"/>
              <w:left w:w="100" w:type="dxa"/>
            </w:tcMar>
            <w:vAlign w:val="center"/>
          </w:tcPr>
          <w:p w:rsidR="00B23227" w:rsidRPr="0095536C" w:rsidRDefault="00B23227"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rPr>
              <w:t xml:space="preserve"> 4 </w:t>
            </w:r>
          </w:p>
        </w:tc>
        <w:tc>
          <w:tcPr>
            <w:tcW w:w="2127" w:type="dxa"/>
            <w:tcMar>
              <w:top w:w="50" w:type="dxa"/>
              <w:left w:w="100" w:type="dxa"/>
            </w:tcMar>
            <w:vAlign w:val="center"/>
          </w:tcPr>
          <w:p w:rsidR="00B23227" w:rsidRPr="0095536C" w:rsidRDefault="00B23227" w:rsidP="0095536C">
            <w:pPr>
              <w:spacing w:line="240" w:lineRule="auto"/>
              <w:rPr>
                <w:rFonts w:ascii="Times New Roman" w:hAnsi="Times New Roman" w:cs="Times New Roman"/>
                <w:sz w:val="20"/>
                <w:szCs w:val="20"/>
              </w:rPr>
            </w:pPr>
          </w:p>
        </w:tc>
        <w:tc>
          <w:tcPr>
            <w:tcW w:w="5386" w:type="dxa"/>
          </w:tcPr>
          <w:p w:rsidR="00B23227" w:rsidRPr="0095536C" w:rsidRDefault="00B23227" w:rsidP="0095536C">
            <w:pPr>
              <w:spacing w:line="240" w:lineRule="auto"/>
              <w:rPr>
                <w:rFonts w:ascii="Times New Roman" w:hAnsi="Times New Roman" w:cs="Times New Roman"/>
                <w:sz w:val="20"/>
                <w:szCs w:val="20"/>
              </w:rPr>
            </w:pPr>
          </w:p>
        </w:tc>
        <w:tc>
          <w:tcPr>
            <w:tcW w:w="1701" w:type="dxa"/>
          </w:tcPr>
          <w:p w:rsidR="00B23227" w:rsidRPr="0095536C" w:rsidRDefault="00B23227" w:rsidP="0095536C">
            <w:pPr>
              <w:spacing w:line="240" w:lineRule="auto"/>
              <w:rPr>
                <w:rFonts w:ascii="Times New Roman" w:hAnsi="Times New Roman" w:cs="Times New Roman"/>
                <w:sz w:val="20"/>
                <w:szCs w:val="20"/>
              </w:rPr>
            </w:pPr>
          </w:p>
        </w:tc>
      </w:tr>
    </w:tbl>
    <w:p w:rsidR="00A17CD1" w:rsidRPr="0095536C" w:rsidRDefault="00A17CD1" w:rsidP="0095536C">
      <w:pPr>
        <w:spacing w:line="240" w:lineRule="auto"/>
        <w:rPr>
          <w:rFonts w:ascii="Times New Roman" w:hAnsi="Times New Roman" w:cs="Times New Roman"/>
          <w:sz w:val="20"/>
          <w:szCs w:val="20"/>
        </w:rPr>
        <w:sectPr w:rsidR="00A17CD1" w:rsidRPr="0095536C" w:rsidSect="0095536C">
          <w:pgSz w:w="16838" w:h="11906" w:orient="landscape" w:code="9"/>
          <w:pgMar w:top="1134" w:right="850" w:bottom="1134" w:left="1701" w:header="720" w:footer="720" w:gutter="0"/>
          <w:cols w:space="720"/>
          <w:docGrid w:linePitch="299"/>
        </w:sectPr>
      </w:pPr>
    </w:p>
    <w:p w:rsidR="00A17CD1" w:rsidRPr="0095536C" w:rsidRDefault="00B23227" w:rsidP="0095536C">
      <w:pPr>
        <w:spacing w:after="0" w:line="240" w:lineRule="auto"/>
        <w:ind w:left="120"/>
        <w:rPr>
          <w:rFonts w:ascii="Times New Roman" w:hAnsi="Times New Roman" w:cs="Times New Roman"/>
          <w:sz w:val="20"/>
          <w:szCs w:val="20"/>
        </w:rPr>
      </w:pPr>
      <w:r w:rsidRPr="0095536C">
        <w:rPr>
          <w:rFonts w:ascii="Times New Roman" w:hAnsi="Times New Roman" w:cs="Times New Roman"/>
          <w:b/>
          <w:color w:val="000000"/>
          <w:sz w:val="20"/>
          <w:szCs w:val="20"/>
        </w:rPr>
        <w:lastRenderedPageBreak/>
        <w:t xml:space="preserve"> 11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390"/>
        <w:gridCol w:w="1134"/>
        <w:gridCol w:w="1134"/>
        <w:gridCol w:w="1134"/>
        <w:gridCol w:w="1843"/>
        <w:gridCol w:w="4111"/>
        <w:gridCol w:w="1984"/>
      </w:tblGrid>
      <w:tr w:rsidR="0068073D" w:rsidRPr="0095536C" w:rsidTr="009C2162">
        <w:trPr>
          <w:trHeight w:val="144"/>
          <w:tblCellSpacing w:w="20" w:type="nil"/>
        </w:trPr>
        <w:tc>
          <w:tcPr>
            <w:tcW w:w="687" w:type="dxa"/>
            <w:vMerge w:val="restart"/>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 п/п </w:t>
            </w:r>
          </w:p>
          <w:p w:rsidR="0068073D" w:rsidRPr="0095536C" w:rsidRDefault="0068073D" w:rsidP="0095536C">
            <w:pPr>
              <w:spacing w:after="0" w:line="240" w:lineRule="auto"/>
              <w:ind w:left="135"/>
              <w:rPr>
                <w:rFonts w:ascii="Times New Roman" w:hAnsi="Times New Roman" w:cs="Times New Roman"/>
                <w:sz w:val="20"/>
                <w:szCs w:val="20"/>
              </w:rPr>
            </w:pPr>
          </w:p>
        </w:tc>
        <w:tc>
          <w:tcPr>
            <w:tcW w:w="2390" w:type="dxa"/>
            <w:vMerge w:val="restart"/>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Наименование разделов и тем программы </w:t>
            </w:r>
          </w:p>
          <w:p w:rsidR="0068073D" w:rsidRPr="0095536C" w:rsidRDefault="0068073D" w:rsidP="0095536C">
            <w:pPr>
              <w:spacing w:after="0" w:line="240" w:lineRule="auto"/>
              <w:ind w:left="135"/>
              <w:rPr>
                <w:rFonts w:ascii="Times New Roman" w:hAnsi="Times New Roman" w:cs="Times New Roman"/>
                <w:sz w:val="20"/>
                <w:szCs w:val="20"/>
              </w:rPr>
            </w:pPr>
          </w:p>
        </w:tc>
        <w:tc>
          <w:tcPr>
            <w:tcW w:w="3402" w:type="dxa"/>
            <w:gridSpan w:val="3"/>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rPr>
            </w:pPr>
            <w:r w:rsidRPr="0095536C">
              <w:rPr>
                <w:rFonts w:ascii="Times New Roman" w:hAnsi="Times New Roman" w:cs="Times New Roman"/>
                <w:b/>
                <w:color w:val="000000"/>
                <w:sz w:val="20"/>
                <w:szCs w:val="20"/>
              </w:rPr>
              <w:t>Количество часов</w:t>
            </w:r>
          </w:p>
        </w:tc>
        <w:tc>
          <w:tcPr>
            <w:tcW w:w="1843" w:type="dxa"/>
            <w:vMerge w:val="restart"/>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Электронные (цифровые) образовательные ресурсы </w:t>
            </w:r>
          </w:p>
          <w:p w:rsidR="0068073D" w:rsidRPr="0095536C" w:rsidRDefault="0068073D" w:rsidP="0095536C">
            <w:pPr>
              <w:spacing w:after="0" w:line="240" w:lineRule="auto"/>
              <w:ind w:left="135"/>
              <w:rPr>
                <w:rFonts w:ascii="Times New Roman" w:hAnsi="Times New Roman" w:cs="Times New Roman"/>
                <w:sz w:val="20"/>
                <w:szCs w:val="20"/>
              </w:rPr>
            </w:pPr>
          </w:p>
        </w:tc>
        <w:tc>
          <w:tcPr>
            <w:tcW w:w="4111" w:type="dxa"/>
            <w:vMerge w:val="restart"/>
          </w:tcPr>
          <w:p w:rsidR="0068073D" w:rsidRPr="0095536C" w:rsidRDefault="0068073D" w:rsidP="0095536C">
            <w:pPr>
              <w:spacing w:after="0" w:line="240" w:lineRule="auto"/>
              <w:ind w:left="135"/>
              <w:jc w:val="center"/>
              <w:rPr>
                <w:rFonts w:ascii="Times New Roman" w:hAnsi="Times New Roman" w:cs="Times New Roman"/>
                <w:b/>
                <w:color w:val="000000"/>
                <w:sz w:val="20"/>
                <w:szCs w:val="20"/>
              </w:rPr>
            </w:pPr>
            <w:r w:rsidRPr="0095536C">
              <w:rPr>
                <w:rFonts w:ascii="Times New Roman" w:hAnsi="Times New Roman" w:cs="Times New Roman"/>
                <w:b/>
                <w:color w:val="000000"/>
                <w:sz w:val="20"/>
                <w:szCs w:val="20"/>
                <w:lang w:val="ru-RU"/>
              </w:rPr>
              <w:t>Виды деятельности обучающихся</w:t>
            </w:r>
          </w:p>
        </w:tc>
        <w:tc>
          <w:tcPr>
            <w:tcW w:w="1984" w:type="dxa"/>
            <w:vMerge w:val="restart"/>
          </w:tcPr>
          <w:p w:rsidR="0068073D" w:rsidRPr="0095536C" w:rsidRDefault="0068073D" w:rsidP="0095536C">
            <w:pPr>
              <w:spacing w:after="0" w:line="240" w:lineRule="auto"/>
              <w:ind w:left="135"/>
              <w:jc w:val="center"/>
              <w:rPr>
                <w:rFonts w:ascii="Times New Roman" w:hAnsi="Times New Roman" w:cs="Times New Roman"/>
                <w:b/>
                <w:color w:val="000000"/>
                <w:sz w:val="20"/>
                <w:szCs w:val="20"/>
              </w:rPr>
            </w:pPr>
            <w:r w:rsidRPr="0095536C">
              <w:rPr>
                <w:rFonts w:ascii="Times New Roman" w:hAnsi="Times New Roman" w:cs="Times New Roman"/>
                <w:b/>
                <w:color w:val="000000"/>
                <w:sz w:val="20"/>
                <w:szCs w:val="20"/>
                <w:lang w:val="ru-RU"/>
              </w:rPr>
              <w:t>Форма реализации воспитательного потенциала</w:t>
            </w:r>
          </w:p>
        </w:tc>
      </w:tr>
      <w:tr w:rsidR="0068073D" w:rsidRPr="0095536C" w:rsidTr="009C2162">
        <w:trPr>
          <w:trHeight w:val="144"/>
          <w:tblCellSpacing w:w="20" w:type="nil"/>
        </w:trPr>
        <w:tc>
          <w:tcPr>
            <w:tcW w:w="687" w:type="dxa"/>
            <w:vMerge/>
            <w:tcBorders>
              <w:top w:val="nil"/>
            </w:tcBorders>
            <w:tcMar>
              <w:top w:w="50" w:type="dxa"/>
              <w:left w:w="100" w:type="dxa"/>
            </w:tcMar>
          </w:tcPr>
          <w:p w:rsidR="0068073D" w:rsidRPr="0095536C" w:rsidRDefault="0068073D" w:rsidP="0095536C">
            <w:pPr>
              <w:spacing w:line="240" w:lineRule="auto"/>
              <w:rPr>
                <w:rFonts w:ascii="Times New Roman" w:hAnsi="Times New Roman" w:cs="Times New Roman"/>
                <w:sz w:val="20"/>
                <w:szCs w:val="20"/>
              </w:rPr>
            </w:pPr>
          </w:p>
        </w:tc>
        <w:tc>
          <w:tcPr>
            <w:tcW w:w="2390" w:type="dxa"/>
            <w:vMerge/>
            <w:tcBorders>
              <w:top w:val="nil"/>
            </w:tcBorders>
            <w:tcMar>
              <w:top w:w="50" w:type="dxa"/>
              <w:left w:w="100" w:type="dxa"/>
            </w:tcMar>
          </w:tcPr>
          <w:p w:rsidR="0068073D" w:rsidRPr="0095536C" w:rsidRDefault="0068073D" w:rsidP="0095536C">
            <w:pPr>
              <w:spacing w:line="240" w:lineRule="auto"/>
              <w:rPr>
                <w:rFonts w:ascii="Times New Roman" w:hAnsi="Times New Roman" w:cs="Times New Roman"/>
                <w:sz w:val="20"/>
                <w:szCs w:val="20"/>
              </w:rPr>
            </w:pPr>
          </w:p>
        </w:tc>
        <w:tc>
          <w:tcPr>
            <w:tcW w:w="1134"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rPr>
            </w:pPr>
            <w:r w:rsidRPr="0095536C">
              <w:rPr>
                <w:rFonts w:ascii="Times New Roman" w:hAnsi="Times New Roman" w:cs="Times New Roman"/>
                <w:b/>
                <w:color w:val="000000"/>
                <w:sz w:val="20"/>
                <w:szCs w:val="20"/>
              </w:rPr>
              <w:t xml:space="preserve">Всего </w:t>
            </w:r>
          </w:p>
          <w:p w:rsidR="0068073D" w:rsidRPr="0095536C" w:rsidRDefault="0068073D" w:rsidP="0095536C">
            <w:pPr>
              <w:spacing w:after="0" w:line="240" w:lineRule="auto"/>
              <w:ind w:left="135"/>
              <w:rPr>
                <w:rFonts w:ascii="Times New Roman" w:hAnsi="Times New Roman" w:cs="Times New Roman"/>
                <w:sz w:val="20"/>
                <w:szCs w:val="20"/>
              </w:rPr>
            </w:pPr>
          </w:p>
        </w:tc>
        <w:tc>
          <w:tcPr>
            <w:tcW w:w="1134"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b/>
                <w:color w:val="000000"/>
                <w:sz w:val="20"/>
                <w:szCs w:val="20"/>
                <w:lang w:val="ru-RU"/>
              </w:rPr>
              <w:t xml:space="preserve">Контр. работы </w:t>
            </w:r>
          </w:p>
          <w:p w:rsidR="0068073D" w:rsidRPr="0095536C" w:rsidRDefault="0068073D" w:rsidP="0095536C">
            <w:pPr>
              <w:spacing w:after="0" w:line="240" w:lineRule="auto"/>
              <w:ind w:left="135"/>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b/>
                <w:color w:val="000000"/>
                <w:sz w:val="20"/>
                <w:szCs w:val="20"/>
                <w:lang w:val="ru-RU"/>
              </w:rPr>
              <w:t xml:space="preserve">Практ. работы </w:t>
            </w:r>
          </w:p>
          <w:p w:rsidR="0068073D" w:rsidRPr="0095536C" w:rsidRDefault="0068073D" w:rsidP="0095536C">
            <w:pPr>
              <w:spacing w:after="0" w:line="240" w:lineRule="auto"/>
              <w:ind w:left="135"/>
              <w:rPr>
                <w:rFonts w:ascii="Times New Roman" w:hAnsi="Times New Roman" w:cs="Times New Roman"/>
                <w:sz w:val="20"/>
                <w:szCs w:val="20"/>
                <w:lang w:val="ru-RU"/>
              </w:rPr>
            </w:pPr>
          </w:p>
        </w:tc>
        <w:tc>
          <w:tcPr>
            <w:tcW w:w="1843" w:type="dxa"/>
            <w:vMerge/>
            <w:tcBorders>
              <w:top w:val="nil"/>
            </w:tcBorders>
            <w:tcMar>
              <w:top w:w="50" w:type="dxa"/>
              <w:left w:w="100" w:type="dxa"/>
            </w:tcMar>
          </w:tcPr>
          <w:p w:rsidR="0068073D" w:rsidRPr="0095536C" w:rsidRDefault="0068073D" w:rsidP="0095536C">
            <w:pPr>
              <w:spacing w:line="240" w:lineRule="auto"/>
              <w:rPr>
                <w:rFonts w:ascii="Times New Roman" w:hAnsi="Times New Roman" w:cs="Times New Roman"/>
                <w:sz w:val="20"/>
                <w:szCs w:val="20"/>
                <w:lang w:val="ru-RU"/>
              </w:rPr>
            </w:pPr>
          </w:p>
        </w:tc>
        <w:tc>
          <w:tcPr>
            <w:tcW w:w="4111" w:type="dxa"/>
            <w:vMerge/>
          </w:tcPr>
          <w:p w:rsidR="0068073D" w:rsidRPr="0095536C" w:rsidRDefault="0068073D" w:rsidP="0095536C">
            <w:pPr>
              <w:spacing w:line="240" w:lineRule="auto"/>
              <w:rPr>
                <w:rFonts w:ascii="Times New Roman" w:hAnsi="Times New Roman" w:cs="Times New Roman"/>
                <w:sz w:val="20"/>
                <w:szCs w:val="20"/>
                <w:lang w:val="ru-RU"/>
              </w:rPr>
            </w:pPr>
          </w:p>
        </w:tc>
        <w:tc>
          <w:tcPr>
            <w:tcW w:w="1984" w:type="dxa"/>
            <w:vMerge/>
          </w:tcPr>
          <w:p w:rsidR="0068073D" w:rsidRPr="0095536C" w:rsidRDefault="0068073D" w:rsidP="0095536C">
            <w:pPr>
              <w:spacing w:line="240" w:lineRule="auto"/>
              <w:rPr>
                <w:rFonts w:ascii="Times New Roman" w:hAnsi="Times New Roman" w:cs="Times New Roman"/>
                <w:sz w:val="20"/>
                <w:szCs w:val="20"/>
                <w:lang w:val="ru-RU"/>
              </w:rPr>
            </w:pPr>
          </w:p>
        </w:tc>
      </w:tr>
      <w:tr w:rsidR="0068073D" w:rsidRPr="0095536C" w:rsidTr="009C2162">
        <w:trPr>
          <w:trHeight w:val="144"/>
          <w:tblCellSpacing w:w="20" w:type="nil"/>
        </w:trPr>
        <w:tc>
          <w:tcPr>
            <w:tcW w:w="687" w:type="dxa"/>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1</w:t>
            </w:r>
          </w:p>
        </w:tc>
        <w:tc>
          <w:tcPr>
            <w:tcW w:w="2390"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Эволюционная биология</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9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1 </w:t>
            </w:r>
          </w:p>
        </w:tc>
        <w:tc>
          <w:tcPr>
            <w:tcW w:w="1843"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4">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cc</w:t>
              </w:r>
              <w:r w:rsidRPr="0095536C">
                <w:rPr>
                  <w:rFonts w:ascii="Times New Roman" w:hAnsi="Times New Roman" w:cs="Times New Roman"/>
                  <w:color w:val="0000FF"/>
                  <w:sz w:val="20"/>
                  <w:szCs w:val="20"/>
                  <w:u w:val="single"/>
                  <w:lang w:val="ru-RU"/>
                </w:rPr>
                <w:t>74</w:t>
              </w:r>
            </w:hyperlink>
          </w:p>
        </w:tc>
        <w:tc>
          <w:tcPr>
            <w:tcW w:w="4111" w:type="dxa"/>
          </w:tcPr>
          <w:p w:rsidR="0068073D" w:rsidRPr="0095536C" w:rsidRDefault="0068073D"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 эволюция, переходные формы, филогенетические ряды, виды-эндемики, виды-реликты, закон зародышевого сходства, биогенетическийзакон, гомологичные и аналогичные органы, рудиментарные органы, атавизмы. Перечислять основные этапы развития эволюционной теории. Характеризовать свидетельства эволюции: палеонтологические, биогеографические, эмбриологические, сравнительноанатомические, молекулярнобиохимические. Приводить примеры переходных форм организмов, филогенетических рядов. Приводить формулировки законов биогенетического и зародышевого сходства. Раскрывать содержание терминов и понятий:систематика, естественный и искусственный отбор. Характеризовать основные эволюционные идеи, концепции и теории; сравнивать взглядына вид и эволюцию К. Линнея, Ж.Б. Ламарка, Ч. Дарвина. Оценивать вклад Линнея в развитие систематики и объяснять принципы бинарной номенклатуры. Характеризовать содержание и значение эволюционной концепции Ж. Б. Ламарка. Оценивать естественно-научные и социально-экономические предпосылки возникновения эволюционной теории Ч. Дарвина. Раскрывать содержание эволюционной теорииЧ. Дарвина; сравнивать неопределённую и </w:t>
            </w:r>
            <w:r w:rsidRPr="0095536C">
              <w:rPr>
                <w:rFonts w:ascii="Times New Roman" w:hAnsi="Times New Roman" w:cs="Times New Roman"/>
                <w:sz w:val="20"/>
                <w:szCs w:val="20"/>
                <w:lang w:val="ru-RU"/>
              </w:rPr>
              <w:lastRenderedPageBreak/>
              <w:t>определённую изменчивость, естественный и искусственный отбор, формы борьбы за существование. Описывать положения синтетической теории эволюции (СТЭ) и объяснять её значение для</w:t>
            </w:r>
            <w:r w:rsidR="0012118F" w:rsidRPr="0095536C">
              <w:rPr>
                <w:rFonts w:ascii="Times New Roman" w:hAnsi="Times New Roman" w:cs="Times New Roman"/>
                <w:sz w:val="20"/>
                <w:szCs w:val="20"/>
                <w:lang w:val="ru-RU"/>
              </w:rPr>
              <w:t xml:space="preserve"> </w:t>
            </w:r>
            <w:r w:rsidRPr="0095536C">
              <w:rPr>
                <w:rFonts w:ascii="Times New Roman" w:hAnsi="Times New Roman" w:cs="Times New Roman"/>
                <w:sz w:val="20"/>
                <w:szCs w:val="20"/>
                <w:lang w:val="ru-RU"/>
              </w:rPr>
              <w:t>биологии</w:t>
            </w:r>
            <w:r w:rsidR="0012118F" w:rsidRPr="0095536C">
              <w:rPr>
                <w:rFonts w:ascii="Times New Roman" w:hAnsi="Times New Roman" w:cs="Times New Roman"/>
                <w:sz w:val="20"/>
                <w:szCs w:val="20"/>
                <w:lang w:val="ru-RU"/>
              </w:rPr>
              <w:t xml:space="preserve">. Раскрывать содержание терминов и понятий:микроэволюция, вид, критерии вида, ареал,популяция, генофонд, мутации, комбинации генов. Характеризовать вид как основную систематическую единицу и целостную биологическую систему. Выделять критерии вида (морфологический,физиологический, биохимический, генетический, экологический, географический) и применять критерии для описания конкретных видов. Характеризовать популяцию как структурнуюединицу вида и эволюции. Описывать популяцию по основным показателям: состав, структура. Раскрывать содержание терминов и понятий:комбинативная изменчивость, мутации, мутационный процесс, популяционные волны, дрейф генов, изоляция, миграции. Характеризовать элементарные факторы эволюции: мутационный процесс, комбинативная изменчивость, популяционные волны, дрейф генов, изоляция, миграция. Устанавливать причинноследственные связимежду механизмом и результатом действия движущих сил (элементарных факторов) эволюции. Раскрывать содержание терминов и понятий: естественный отбор, борьба за существование. Описывать механизм действия естественного отбора. Характеризовать формы естественного отбора (движущий, стабилизирующий, дизруптивный) и сравнивать их между собой. Характеризовать борьбу за </w:t>
            </w:r>
            <w:r w:rsidR="0012118F" w:rsidRPr="0095536C">
              <w:rPr>
                <w:rFonts w:ascii="Times New Roman" w:hAnsi="Times New Roman" w:cs="Times New Roman"/>
                <w:sz w:val="20"/>
                <w:szCs w:val="20"/>
                <w:lang w:val="ru-RU"/>
              </w:rPr>
              <w:lastRenderedPageBreak/>
              <w:t>существование и сравнивать её виды (межвидовая, внутривидовая, борьба с неблагоприятными факторами внешней среды). Раскрывать содержание терминов и понятий:приспособленность, покровительственная и предостерегающая окраска, маскировка, видообразование. Описывать механизм возникновения приспособлений у организмов. Выявлять по изображениям, на живых и фиксированных препаратах примеры приспособленности растений и животных к условиямсреды обитания, доказывать относительную целесообразность приспособлений. Характеризовать способы и механизмы видообразования; описывать и сравнивать основные формы экологического и географического видообразования.  Раскрывать содержание терминов и понятий:макроэволюция, филогенез, биологический прогресс и регресс, ароморфоз, идиоадаптация,общая дегенерация, адаптивная радиация. Характеризовать формы эволюции. Выявлять ароморфозы и идиоадаптации урастений и животных. Сравнивать биологический прогресс и биологический регресс, ароморфоз, идиоадаптацию и общую дегенерацию. Выявлять взаимосвязи между путями и направлениями эволюции у растений и животных</w:t>
            </w:r>
          </w:p>
        </w:tc>
        <w:tc>
          <w:tcPr>
            <w:tcW w:w="1984" w:type="dxa"/>
          </w:tcPr>
          <w:p w:rsidR="0068073D" w:rsidRPr="0095536C" w:rsidRDefault="009C216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68073D" w:rsidRPr="0095536C" w:rsidTr="009C2162">
        <w:trPr>
          <w:trHeight w:val="144"/>
          <w:tblCellSpacing w:w="20" w:type="nil"/>
        </w:trPr>
        <w:tc>
          <w:tcPr>
            <w:tcW w:w="687" w:type="dxa"/>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2</w:t>
            </w:r>
          </w:p>
        </w:tc>
        <w:tc>
          <w:tcPr>
            <w:tcW w:w="2390"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Возникновение и развитие жизни на Земле</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9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0.5 </w:t>
            </w:r>
          </w:p>
        </w:tc>
        <w:tc>
          <w:tcPr>
            <w:tcW w:w="1843"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5">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cc</w:t>
              </w:r>
              <w:r w:rsidRPr="0095536C">
                <w:rPr>
                  <w:rFonts w:ascii="Times New Roman" w:hAnsi="Times New Roman" w:cs="Times New Roman"/>
                  <w:color w:val="0000FF"/>
                  <w:sz w:val="20"/>
                  <w:szCs w:val="20"/>
                  <w:u w:val="single"/>
                  <w:lang w:val="ru-RU"/>
                </w:rPr>
                <w:t>74</w:t>
              </w:r>
            </w:hyperlink>
          </w:p>
        </w:tc>
        <w:tc>
          <w:tcPr>
            <w:tcW w:w="4111" w:type="dxa"/>
          </w:tcPr>
          <w:p w:rsidR="0068073D" w:rsidRPr="0095536C" w:rsidRDefault="0012118F"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понятий:креационизм, абиогенез, витализм, панспермия, биопоэз, коацерваты, пробионты, симбиогенез. Характеризовать методы изучения исторического прошлого Земли. Перечислять основные этапы химической ибиологической эволюции. Излагать содержание гипотез и теорий возникновения жизни на Земле </w:t>
            </w:r>
            <w:r w:rsidRPr="0095536C">
              <w:rPr>
                <w:rFonts w:ascii="Times New Roman" w:hAnsi="Times New Roman" w:cs="Times New Roman"/>
                <w:sz w:val="20"/>
                <w:szCs w:val="20"/>
                <w:lang w:val="ru-RU"/>
              </w:rPr>
              <w:lastRenderedPageBreak/>
              <w:t xml:space="preserve">(креационизма, самопроизвольного зарождения (спонтанного), панспермии, гипотезы РНК-мира). Описывать эксперименты С. Миллера и Г. Юри по получению органических веществ из неорганических путём абиогенного синтеза. </w:t>
            </w:r>
            <w:r w:rsidR="008E4492" w:rsidRPr="0095536C">
              <w:rPr>
                <w:rFonts w:ascii="Times New Roman" w:hAnsi="Times New Roman" w:cs="Times New Roman"/>
                <w:sz w:val="20"/>
                <w:szCs w:val="20"/>
                <w:lang w:val="ru-RU"/>
              </w:rPr>
              <w:t>Раскрывать содержание терминов и понятий: эон, эра, период, ароморфозы, идиоадаптации. Знать последовательность эонов: катархей, архей, протерозой, фанерозой; эр: архейская, протерозойская, палеозойская, мезозойская, кайнозойская; периодов: кембрийский, ордовикский, силурийский, девонский, каменноугольный, пермский, триасовый, юрский, меловой, палеогеновый и неогеновый, антропогеновый. Характеризовать основные события в развитии органического мира по эрам и периодам геологической истории; этапы развития растительного и животного мира. Выделить главные ароморфозы растений и животных. Сравнивать между собой представителей систематических групп организмов, выявлять черты усложнения и приспособленности к условиям жизни. Раскрывать содержание терминов и понятий:систематика, искусственная и естественная классификация, бинарная номенклатура, принцип иерархичности. Характеризовать современную систему органического мира. Раскрывать содержание терминов и понятий:антропология, антропогенез, человек разумный(</w:t>
            </w:r>
            <w:r w:rsidR="008E4492" w:rsidRPr="0095536C">
              <w:rPr>
                <w:rFonts w:ascii="Times New Roman" w:hAnsi="Times New Roman" w:cs="Times New Roman"/>
                <w:sz w:val="20"/>
                <w:szCs w:val="20"/>
              </w:rPr>
              <w:t>Homo</w:t>
            </w:r>
            <w:r w:rsidR="008E4492" w:rsidRPr="0095536C">
              <w:rPr>
                <w:rFonts w:ascii="Times New Roman" w:hAnsi="Times New Roman" w:cs="Times New Roman"/>
                <w:sz w:val="20"/>
                <w:szCs w:val="20"/>
                <w:lang w:val="ru-RU"/>
              </w:rPr>
              <w:t xml:space="preserve"> </w:t>
            </w:r>
            <w:r w:rsidR="008E4492" w:rsidRPr="0095536C">
              <w:rPr>
                <w:rFonts w:ascii="Times New Roman" w:hAnsi="Times New Roman" w:cs="Times New Roman"/>
                <w:sz w:val="20"/>
                <w:szCs w:val="20"/>
              </w:rPr>
              <w:t>sapiens</w:t>
            </w:r>
            <w:r w:rsidR="008E4492" w:rsidRPr="0095536C">
              <w:rPr>
                <w:rFonts w:ascii="Times New Roman" w:hAnsi="Times New Roman" w:cs="Times New Roman"/>
                <w:sz w:val="20"/>
                <w:szCs w:val="20"/>
                <w:lang w:val="ru-RU"/>
              </w:rPr>
              <w:t xml:space="preserve">), прямохождение, вторая сигнальная система. Перечислять задачи антропологии, этапыстановления и развития представлений о происхождении человека. Излагать основные положения теории Ч. Дарвина, критически оценивать </w:t>
            </w:r>
            <w:r w:rsidR="008E4492" w:rsidRPr="0095536C">
              <w:rPr>
                <w:rFonts w:ascii="Times New Roman" w:hAnsi="Times New Roman" w:cs="Times New Roman"/>
                <w:sz w:val="20"/>
                <w:szCs w:val="20"/>
                <w:lang w:val="ru-RU"/>
              </w:rPr>
              <w:lastRenderedPageBreak/>
              <w:t xml:space="preserve">ненаучную информацию о происхождении человека. Знать систематическое положение  вида </w:t>
            </w:r>
            <w:r w:rsidR="008E4492" w:rsidRPr="0095536C">
              <w:rPr>
                <w:rFonts w:ascii="Times New Roman" w:hAnsi="Times New Roman" w:cs="Times New Roman"/>
                <w:sz w:val="20"/>
                <w:szCs w:val="20"/>
              </w:rPr>
              <w:t>Homo</w:t>
            </w:r>
            <w:r w:rsidR="008E4492" w:rsidRPr="0095536C">
              <w:rPr>
                <w:rFonts w:ascii="Times New Roman" w:hAnsi="Times New Roman" w:cs="Times New Roman"/>
                <w:sz w:val="20"/>
                <w:szCs w:val="20"/>
                <w:lang w:val="ru-RU"/>
              </w:rPr>
              <w:t xml:space="preserve"> </w:t>
            </w:r>
            <w:r w:rsidR="008E4492" w:rsidRPr="0095536C">
              <w:rPr>
                <w:rFonts w:ascii="Times New Roman" w:hAnsi="Times New Roman" w:cs="Times New Roman"/>
                <w:sz w:val="20"/>
                <w:szCs w:val="20"/>
              </w:rPr>
              <w:t>sapiens</w:t>
            </w:r>
            <w:r w:rsidR="008E4492" w:rsidRPr="0095536C">
              <w:rPr>
                <w:rFonts w:ascii="Times New Roman" w:hAnsi="Times New Roman" w:cs="Times New Roman"/>
                <w:sz w:val="20"/>
                <w:szCs w:val="20"/>
                <w:lang w:val="ru-RU"/>
              </w:rPr>
              <w:t xml:space="preserve">, перечислять его морфолого-анатомические признаки разного уровня (тип, класс, отряд и др.). Устанавливать черты сходства и различийчеловека и животных. Объяснять и оценивать значение научных знаний о происхождении человека для понимания места и роли человека в природе. Раскрывать содержание терминов и понятий: факторы антропогенеза, групповое сотрудничество, речь, орудийная деятельность, полиморфизм. Характеризовать движущие силы (факторы) антропогенеза: биологические и социальные, сравнивать их между собой. Раскрывать содержание терминов и понятий: австралопитек, человек умелый, человек прямоходящий, неандерталец, кроманьонец, неолитическая революция, первобытное искусство. Характеризовать и сравнивать между собой основные стадии эволюции человека: хронологический возраст, ареал распространения, объём головного мозга, образ жизни и орудия труда. Раскрывать содержание терминов и понятий :расы, расогенез, социалдарвинизм, расизм, метисация. Характеризовать и сравнивать представителей человеческих  рас раскрывать причины и механизмы расогенеза, перечислять и приводить примеры приспособленности человека к условиям среды, примеры приспособительного значения расовых признаков. Доказывать единство вида </w:t>
            </w:r>
            <w:r w:rsidR="008E4492" w:rsidRPr="0095536C">
              <w:rPr>
                <w:rFonts w:ascii="Times New Roman" w:hAnsi="Times New Roman" w:cs="Times New Roman"/>
                <w:sz w:val="20"/>
                <w:szCs w:val="20"/>
              </w:rPr>
              <w:t>Homo</w:t>
            </w:r>
            <w:r w:rsidR="008E4492" w:rsidRPr="0095536C">
              <w:rPr>
                <w:rFonts w:ascii="Times New Roman" w:hAnsi="Times New Roman" w:cs="Times New Roman"/>
                <w:sz w:val="20"/>
                <w:szCs w:val="20"/>
                <w:lang w:val="ru-RU"/>
              </w:rPr>
              <w:t xml:space="preserve"> </w:t>
            </w:r>
            <w:r w:rsidR="008E4492" w:rsidRPr="0095536C">
              <w:rPr>
                <w:rFonts w:ascii="Times New Roman" w:hAnsi="Times New Roman" w:cs="Times New Roman"/>
                <w:sz w:val="20"/>
                <w:szCs w:val="20"/>
              </w:rPr>
              <w:t>sapiens</w:t>
            </w:r>
            <w:r w:rsidR="008E4492" w:rsidRPr="0095536C">
              <w:rPr>
                <w:rFonts w:ascii="Times New Roman" w:hAnsi="Times New Roman" w:cs="Times New Roman"/>
                <w:sz w:val="20"/>
                <w:szCs w:val="20"/>
                <w:lang w:val="ru-RU"/>
              </w:rPr>
              <w:t>, научную несостоятельность расовых теорий,идей социального дарвинизма и расизма</w:t>
            </w:r>
          </w:p>
        </w:tc>
        <w:tc>
          <w:tcPr>
            <w:tcW w:w="1984" w:type="dxa"/>
          </w:tcPr>
          <w:p w:rsidR="0068073D" w:rsidRPr="0095536C" w:rsidRDefault="009C216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68073D" w:rsidRPr="0095536C" w:rsidTr="009C2162">
        <w:trPr>
          <w:trHeight w:val="144"/>
          <w:tblCellSpacing w:w="20" w:type="nil"/>
        </w:trPr>
        <w:tc>
          <w:tcPr>
            <w:tcW w:w="687" w:type="dxa"/>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3</w:t>
            </w:r>
          </w:p>
        </w:tc>
        <w:tc>
          <w:tcPr>
            <w:tcW w:w="2390"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Организмы и </w:t>
            </w:r>
            <w:r w:rsidRPr="0095536C">
              <w:rPr>
                <w:rFonts w:ascii="Times New Roman" w:hAnsi="Times New Roman" w:cs="Times New Roman"/>
                <w:color w:val="000000"/>
                <w:sz w:val="20"/>
                <w:szCs w:val="20"/>
                <w:lang w:val="ru-RU"/>
              </w:rPr>
              <w:lastRenderedPageBreak/>
              <w:t>окружающая среда</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 xml:space="preserve"> 5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1 </w:t>
            </w:r>
          </w:p>
        </w:tc>
        <w:tc>
          <w:tcPr>
            <w:tcW w:w="1843"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6">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cc</w:t>
              </w:r>
              <w:r w:rsidRPr="0095536C">
                <w:rPr>
                  <w:rFonts w:ascii="Times New Roman" w:hAnsi="Times New Roman" w:cs="Times New Roman"/>
                  <w:color w:val="0000FF"/>
                  <w:sz w:val="20"/>
                  <w:szCs w:val="20"/>
                  <w:u w:val="single"/>
                  <w:lang w:val="ru-RU"/>
                </w:rPr>
                <w:t>74</w:t>
              </w:r>
            </w:hyperlink>
          </w:p>
        </w:tc>
        <w:tc>
          <w:tcPr>
            <w:tcW w:w="4111" w:type="dxa"/>
          </w:tcPr>
          <w:p w:rsidR="0068073D" w:rsidRPr="0095536C" w:rsidRDefault="008E449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lastRenderedPageBreak/>
              <w:t xml:space="preserve">Раскрывать содержание терминов и </w:t>
            </w:r>
            <w:r w:rsidRPr="0095536C">
              <w:rPr>
                <w:rFonts w:ascii="Times New Roman" w:hAnsi="Times New Roman" w:cs="Times New Roman"/>
                <w:sz w:val="20"/>
                <w:szCs w:val="20"/>
                <w:lang w:val="ru-RU"/>
              </w:rPr>
              <w:lastRenderedPageBreak/>
              <w:t>понятий: экология, полевые наблюдения, эксперименты, мониторинг окружающей среды, моделирование, экологическое мировоззрение. Перечислять задачи экологии, её разделы и связи с другими науками. Характеризовать методы экологических исследований Раскрывать содержание терминов и понятий:среда обитания, экологические факторы, биологический оптимум, ограничивающий (лимитирующий) фактор. Характеризовать условия сред обитания организмов; классифицировать и характеризовать экологические факторы: абиотические, биотические и антропогенные. Описывать действие экологических факторовна организмы. Характеризовать особенности строения и жизнедеятельности растений и животных разных сред обитания. Раскрывать содержание терминов и понятий: абиотические факторы, фотопериодизм, биологические ритмы. Анализировать действие света, температуры, влажности на организмы и приводить примеры приспособленности организмов. Проводить биологические наблюдения и оформлять результаты проведённых наблюдений. Раскрывать содержание терминов и понятий:биотические факторы, хищничество, паразитизм, конкуренция, мутуализм, симбиоз, комменсализм, нахлебничество, квартиранство,аменсализм, нейтрализм. Характеризовать биотические факторы и видывзаимоотношений между организмами; приводить примеры взаимной приспособленности организмов. Сравнивать между собой виды биотических взаимодействий организмов.</w:t>
            </w:r>
            <w:r w:rsidR="00EF017C" w:rsidRPr="0095536C">
              <w:rPr>
                <w:rFonts w:ascii="Times New Roman" w:hAnsi="Times New Roman" w:cs="Times New Roman"/>
                <w:sz w:val="20"/>
                <w:szCs w:val="20"/>
                <w:lang w:val="ru-RU"/>
              </w:rPr>
              <w:t xml:space="preserve"> Раскрывать содержание терминов и </w:t>
            </w:r>
            <w:r w:rsidR="00EF017C" w:rsidRPr="0095536C">
              <w:rPr>
                <w:rFonts w:ascii="Times New Roman" w:hAnsi="Times New Roman" w:cs="Times New Roman"/>
                <w:sz w:val="20"/>
                <w:szCs w:val="20"/>
                <w:lang w:val="ru-RU"/>
              </w:rPr>
              <w:lastRenderedPageBreak/>
              <w:t>понятий:популяция, численность, плотность, рождаемость, смертность, прирост, миграция, динамика численности популяции. Характеризовать основные показатели и экологическую структуру популяции; описывать механизмы регуляции численности популяции</w:t>
            </w:r>
          </w:p>
        </w:tc>
        <w:tc>
          <w:tcPr>
            <w:tcW w:w="1984" w:type="dxa"/>
          </w:tcPr>
          <w:p w:rsidR="0068073D" w:rsidRPr="0095536C" w:rsidRDefault="009C216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1,2,3,5,6,7</w:t>
            </w:r>
          </w:p>
        </w:tc>
      </w:tr>
      <w:tr w:rsidR="0068073D" w:rsidRPr="0095536C" w:rsidTr="009C2162">
        <w:trPr>
          <w:trHeight w:val="144"/>
          <w:tblCellSpacing w:w="20" w:type="nil"/>
        </w:trPr>
        <w:tc>
          <w:tcPr>
            <w:tcW w:w="687" w:type="dxa"/>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4</w:t>
            </w:r>
          </w:p>
        </w:tc>
        <w:tc>
          <w:tcPr>
            <w:tcW w:w="2390"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Сообщества и экологические системы</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9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843"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7">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cc</w:t>
              </w:r>
              <w:r w:rsidRPr="0095536C">
                <w:rPr>
                  <w:rFonts w:ascii="Times New Roman" w:hAnsi="Times New Roman" w:cs="Times New Roman"/>
                  <w:color w:val="0000FF"/>
                  <w:sz w:val="20"/>
                  <w:szCs w:val="20"/>
                  <w:u w:val="single"/>
                  <w:lang w:val="ru-RU"/>
                </w:rPr>
                <w:t>74</w:t>
              </w:r>
            </w:hyperlink>
          </w:p>
        </w:tc>
        <w:tc>
          <w:tcPr>
            <w:tcW w:w="4111" w:type="dxa"/>
          </w:tcPr>
          <w:p w:rsidR="0068073D" w:rsidRPr="0095536C" w:rsidRDefault="00EF017C"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sz w:val="20"/>
                <w:szCs w:val="20"/>
                <w:lang w:val="ru-RU"/>
              </w:rPr>
              <w:t xml:space="preserve">Раскрывать содержание терминов и понятий:биоценоз, экосистема, биогеоценоз, виды-доминанты, экологическая ниша. Характеризовать биоценоз (сообщество), его видовую, пространственную и трофическую структуры. Объяснять роль компонентов биоценоза в поддержании его структуры и существования на определённой территории. Объяснять биологический смысл ярусности илистовой мозаики. Сравнивать компоненты биоценозов, их видовую, пространственную и трофическую структуры, связи между организмами. Раскрывать содержание терминов и понятий: экосистема, биогеоценоз, продуценты, консументы, редуценты, трофические уровни, пищевая цепь и сеть, экологические пирамиды, биомасса, продукция, сукцессия. Характеризовать свойства экосистемы (её способность к длительному самоподдержанию, относительно замкнутый круговорот веществ, необходимость потока энергии). Сравнивать пастбищные и детритные пищевые цепи, трофические уровни экосистемы. Различать пирамиды продукции, пирамиды численности и пирамиды биомассы. Составлять цепи и сети питания. Перечислять свойства экосистем: устойчивость, саморегуляция, развитие (сукцессия). Описывать механизм поддержания равновесия в экосистемах. </w:t>
            </w:r>
            <w:r w:rsidRPr="0095536C">
              <w:rPr>
                <w:rFonts w:ascii="Times New Roman" w:hAnsi="Times New Roman" w:cs="Times New Roman"/>
                <w:sz w:val="20"/>
                <w:szCs w:val="20"/>
                <w:lang w:val="ru-RU"/>
              </w:rPr>
              <w:lastRenderedPageBreak/>
              <w:t xml:space="preserve">Характеризовать сукцессии, выявлять причины и общие закономерности смены экосистем. Раскрывать содержание терминов и понятий: водные экосистемы, биогеоценозы, фитопланктон, зоопланктон, бентос, гумус. Приводить примеры природных экосистем своей местности. Сравнивать наземные и водные экосистемы; организмы, образующие разные трофические уровни. Раскрывать содержание терминов и понятий: антропогенная экосистема, агроэкосистема, урбоэкосистема, биоразнообразие. Характеризовать агроэкосистемы и урбоэкосистемы, особенности их существования. Приводить примеры антропогенных экосистем своей местности, описывать их видовой состав и структуру. Сравнивать состав и структуру природных экосистем и агроэкосистем, агроэкосистем и урбоэкосистем. Раскрывать содержание терминов и понятий: биосфера, живое вещество, динамическое равновесие. Оценивать вклад В. И. Вернадского. в создание учения о биосфере. Характеризовать состав биосферы, функции живого вещества биосферы и определять (на карте) области его наибольшего распространения. Приводить примеры проявления функций живого вещества биосферы, биогеохимической деятельности человека. Перечислять особенности биосферы как глобальной экосистемы Земли. Раскрывать содержание терминов и понятий: целостность биосферы, круговорот веществ, биогеохимические циклы элементов, зональность биосферы, биомы. Описывать круговорот веществ, биогеохимические циклы азота и углерода в биосфере. Объяснять причину зональности биосферы. </w:t>
            </w:r>
            <w:r w:rsidRPr="0095536C">
              <w:rPr>
                <w:rFonts w:ascii="Times New Roman" w:hAnsi="Times New Roman" w:cs="Times New Roman"/>
                <w:sz w:val="20"/>
                <w:szCs w:val="20"/>
                <w:lang w:val="ru-RU"/>
              </w:rPr>
              <w:lastRenderedPageBreak/>
              <w:t>Перечислять и характеризовать основные биомы суши Земли. Раскрывать содержание терминов и понятий: антропогенные изменения, экологический кризис, глобальные проблемы. Характеризовать биосферную роль человека. Приводить примеры антропогенных изменений в биосфере. Оценивать последствия загрязнения воздушной, водной среды, изменения климата, сокращения биоразнообразия. Формулировать собственную позицию по отношению к глобальным и региональным экологическим проблемам, аргументировать свою точку зрения. Называть причины появления природоохранной этики, раскрывать значение прогресса для преодоления экологического кризиса.</w:t>
            </w:r>
          </w:p>
          <w:p w:rsidR="00EF017C" w:rsidRPr="0095536C" w:rsidRDefault="00EF017C"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sz w:val="20"/>
                <w:szCs w:val="20"/>
                <w:lang w:val="ru-RU"/>
              </w:rPr>
              <w:t>Раскрывать содержание терминов и понятий: рациональное природопользование, устойчивое развитие, коэволюция. Характеризовать рациональное использование природных ресурсов; основные положения концепции устойчивого развития</w:t>
            </w:r>
          </w:p>
        </w:tc>
        <w:tc>
          <w:tcPr>
            <w:tcW w:w="1984" w:type="dxa"/>
          </w:tcPr>
          <w:p w:rsidR="0068073D" w:rsidRPr="0095536C" w:rsidRDefault="009C2162" w:rsidP="0095536C">
            <w:pPr>
              <w:spacing w:after="0" w:line="240" w:lineRule="auto"/>
              <w:ind w:left="135"/>
              <w:rPr>
                <w:rFonts w:ascii="Times New Roman" w:hAnsi="Times New Roman" w:cs="Times New Roman"/>
                <w:color w:val="000000"/>
                <w:sz w:val="20"/>
                <w:szCs w:val="20"/>
                <w:lang w:val="ru-RU"/>
              </w:rPr>
            </w:pPr>
            <w:r w:rsidRPr="0095536C">
              <w:rPr>
                <w:rFonts w:ascii="Times New Roman" w:hAnsi="Times New Roman" w:cs="Times New Roman"/>
                <w:color w:val="000000"/>
                <w:sz w:val="20"/>
                <w:szCs w:val="20"/>
                <w:lang w:val="ru-RU"/>
              </w:rPr>
              <w:lastRenderedPageBreak/>
              <w:t>1,2,3,4, 5,6,7</w:t>
            </w:r>
          </w:p>
        </w:tc>
      </w:tr>
      <w:tr w:rsidR="0068073D" w:rsidRPr="0095536C" w:rsidTr="009C2162">
        <w:trPr>
          <w:trHeight w:val="144"/>
          <w:tblCellSpacing w:w="20" w:type="nil"/>
        </w:trPr>
        <w:tc>
          <w:tcPr>
            <w:tcW w:w="687" w:type="dxa"/>
            <w:tcMar>
              <w:top w:w="50" w:type="dxa"/>
              <w:left w:w="100" w:type="dxa"/>
            </w:tcMar>
            <w:vAlign w:val="center"/>
          </w:tcPr>
          <w:p w:rsidR="0068073D" w:rsidRPr="0095536C" w:rsidRDefault="0068073D" w:rsidP="0095536C">
            <w:pPr>
              <w:spacing w:after="0" w:line="240" w:lineRule="auto"/>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lastRenderedPageBreak/>
              <w:t>5</w:t>
            </w:r>
          </w:p>
        </w:tc>
        <w:tc>
          <w:tcPr>
            <w:tcW w:w="2390"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Резервное время</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 2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lang w:val="ru-RU"/>
              </w:rPr>
            </w:pPr>
          </w:p>
        </w:tc>
        <w:tc>
          <w:tcPr>
            <w:tcW w:w="1843" w:type="dxa"/>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 xml:space="preserve">Библиотека ЦОК </w:t>
            </w:r>
            <w:hyperlink r:id="rId18">
              <w:r w:rsidRPr="0095536C">
                <w:rPr>
                  <w:rFonts w:ascii="Times New Roman" w:hAnsi="Times New Roman" w:cs="Times New Roman"/>
                  <w:color w:val="0000FF"/>
                  <w:sz w:val="20"/>
                  <w:szCs w:val="20"/>
                  <w:u w:val="single"/>
                </w:rPr>
                <w:t>https</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m</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edsoo</w:t>
              </w:r>
              <w:r w:rsidRPr="0095536C">
                <w:rPr>
                  <w:rFonts w:ascii="Times New Roman" w:hAnsi="Times New Roman" w:cs="Times New Roman"/>
                  <w:color w:val="0000FF"/>
                  <w:sz w:val="20"/>
                  <w:szCs w:val="20"/>
                  <w:u w:val="single"/>
                  <w:lang w:val="ru-RU"/>
                </w:rPr>
                <w:t>.</w:t>
              </w:r>
              <w:r w:rsidRPr="0095536C">
                <w:rPr>
                  <w:rFonts w:ascii="Times New Roman" w:hAnsi="Times New Roman" w:cs="Times New Roman"/>
                  <w:color w:val="0000FF"/>
                  <w:sz w:val="20"/>
                  <w:szCs w:val="20"/>
                  <w:u w:val="single"/>
                </w:rPr>
                <w:t>ru</w:t>
              </w:r>
              <w:r w:rsidRPr="0095536C">
                <w:rPr>
                  <w:rFonts w:ascii="Times New Roman" w:hAnsi="Times New Roman" w:cs="Times New Roman"/>
                  <w:color w:val="0000FF"/>
                  <w:sz w:val="20"/>
                  <w:szCs w:val="20"/>
                  <w:u w:val="single"/>
                  <w:lang w:val="ru-RU"/>
                </w:rPr>
                <w:t>/7</w:t>
              </w:r>
              <w:r w:rsidRPr="0095536C">
                <w:rPr>
                  <w:rFonts w:ascii="Times New Roman" w:hAnsi="Times New Roman" w:cs="Times New Roman"/>
                  <w:color w:val="0000FF"/>
                  <w:sz w:val="20"/>
                  <w:szCs w:val="20"/>
                  <w:u w:val="single"/>
                </w:rPr>
                <w:t>f</w:t>
              </w:r>
              <w:r w:rsidRPr="0095536C">
                <w:rPr>
                  <w:rFonts w:ascii="Times New Roman" w:hAnsi="Times New Roman" w:cs="Times New Roman"/>
                  <w:color w:val="0000FF"/>
                  <w:sz w:val="20"/>
                  <w:szCs w:val="20"/>
                  <w:u w:val="single"/>
                  <w:lang w:val="ru-RU"/>
                </w:rPr>
                <w:t>41</w:t>
              </w:r>
              <w:r w:rsidRPr="0095536C">
                <w:rPr>
                  <w:rFonts w:ascii="Times New Roman" w:hAnsi="Times New Roman" w:cs="Times New Roman"/>
                  <w:color w:val="0000FF"/>
                  <w:sz w:val="20"/>
                  <w:szCs w:val="20"/>
                  <w:u w:val="single"/>
                </w:rPr>
                <w:t>cc</w:t>
              </w:r>
              <w:r w:rsidRPr="0095536C">
                <w:rPr>
                  <w:rFonts w:ascii="Times New Roman" w:hAnsi="Times New Roman" w:cs="Times New Roman"/>
                  <w:color w:val="0000FF"/>
                  <w:sz w:val="20"/>
                  <w:szCs w:val="20"/>
                  <w:u w:val="single"/>
                  <w:lang w:val="ru-RU"/>
                </w:rPr>
                <w:t>74</w:t>
              </w:r>
            </w:hyperlink>
          </w:p>
        </w:tc>
        <w:tc>
          <w:tcPr>
            <w:tcW w:w="4111" w:type="dxa"/>
          </w:tcPr>
          <w:p w:rsidR="0068073D" w:rsidRPr="0095536C" w:rsidRDefault="0068073D" w:rsidP="0095536C">
            <w:pPr>
              <w:spacing w:after="0" w:line="240" w:lineRule="auto"/>
              <w:ind w:left="135"/>
              <w:rPr>
                <w:rFonts w:ascii="Times New Roman" w:hAnsi="Times New Roman" w:cs="Times New Roman"/>
                <w:color w:val="000000"/>
                <w:sz w:val="20"/>
                <w:szCs w:val="20"/>
                <w:lang w:val="ru-RU"/>
              </w:rPr>
            </w:pPr>
          </w:p>
        </w:tc>
        <w:tc>
          <w:tcPr>
            <w:tcW w:w="1984" w:type="dxa"/>
          </w:tcPr>
          <w:p w:rsidR="0068073D" w:rsidRPr="0095536C" w:rsidRDefault="0068073D" w:rsidP="0095536C">
            <w:pPr>
              <w:spacing w:after="0" w:line="240" w:lineRule="auto"/>
              <w:ind w:left="135"/>
              <w:rPr>
                <w:rFonts w:ascii="Times New Roman" w:hAnsi="Times New Roman" w:cs="Times New Roman"/>
                <w:color w:val="000000"/>
                <w:sz w:val="20"/>
                <w:szCs w:val="20"/>
                <w:lang w:val="ru-RU"/>
              </w:rPr>
            </w:pPr>
          </w:p>
        </w:tc>
      </w:tr>
      <w:tr w:rsidR="0068073D" w:rsidRPr="0095536C" w:rsidTr="009C2162">
        <w:trPr>
          <w:trHeight w:val="144"/>
          <w:tblCellSpacing w:w="20" w:type="nil"/>
        </w:trPr>
        <w:tc>
          <w:tcPr>
            <w:tcW w:w="3077" w:type="dxa"/>
            <w:gridSpan w:val="2"/>
            <w:tcMar>
              <w:top w:w="50" w:type="dxa"/>
              <w:left w:w="100" w:type="dxa"/>
            </w:tcMar>
            <w:vAlign w:val="center"/>
          </w:tcPr>
          <w:p w:rsidR="0068073D" w:rsidRPr="0095536C" w:rsidRDefault="0068073D" w:rsidP="0095536C">
            <w:pPr>
              <w:spacing w:after="0" w:line="240" w:lineRule="auto"/>
              <w:ind w:left="135"/>
              <w:rPr>
                <w:rFonts w:ascii="Times New Roman" w:hAnsi="Times New Roman" w:cs="Times New Roman"/>
                <w:sz w:val="20"/>
                <w:szCs w:val="20"/>
                <w:lang w:val="ru-RU"/>
              </w:rPr>
            </w:pPr>
            <w:r w:rsidRPr="0095536C">
              <w:rPr>
                <w:rFonts w:ascii="Times New Roman" w:hAnsi="Times New Roman" w:cs="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lang w:val="ru-RU"/>
              </w:rPr>
              <w:t xml:space="preserve"> </w:t>
            </w:r>
            <w:r w:rsidRPr="0095536C">
              <w:rPr>
                <w:rFonts w:ascii="Times New Roman" w:hAnsi="Times New Roman" w:cs="Times New Roman"/>
                <w:color w:val="000000"/>
                <w:sz w:val="20"/>
                <w:szCs w:val="20"/>
              </w:rPr>
              <w:t xml:space="preserve">34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rPr>
              <w:t xml:space="preserve"> 0 </w:t>
            </w:r>
          </w:p>
        </w:tc>
        <w:tc>
          <w:tcPr>
            <w:tcW w:w="1134" w:type="dxa"/>
            <w:tcMar>
              <w:top w:w="50" w:type="dxa"/>
              <w:left w:w="100" w:type="dxa"/>
            </w:tcMar>
            <w:vAlign w:val="center"/>
          </w:tcPr>
          <w:p w:rsidR="0068073D" w:rsidRPr="0095536C" w:rsidRDefault="0068073D" w:rsidP="0095536C">
            <w:pPr>
              <w:spacing w:after="0" w:line="240" w:lineRule="auto"/>
              <w:ind w:left="135"/>
              <w:jc w:val="center"/>
              <w:rPr>
                <w:rFonts w:ascii="Times New Roman" w:hAnsi="Times New Roman" w:cs="Times New Roman"/>
                <w:sz w:val="20"/>
                <w:szCs w:val="20"/>
              </w:rPr>
            </w:pPr>
            <w:r w:rsidRPr="0095536C">
              <w:rPr>
                <w:rFonts w:ascii="Times New Roman" w:hAnsi="Times New Roman" w:cs="Times New Roman"/>
                <w:color w:val="000000"/>
                <w:sz w:val="20"/>
                <w:szCs w:val="20"/>
              </w:rPr>
              <w:t xml:space="preserve"> 2.5 </w:t>
            </w:r>
          </w:p>
        </w:tc>
        <w:tc>
          <w:tcPr>
            <w:tcW w:w="1843" w:type="dxa"/>
            <w:tcMar>
              <w:top w:w="50" w:type="dxa"/>
              <w:left w:w="100" w:type="dxa"/>
            </w:tcMar>
            <w:vAlign w:val="center"/>
          </w:tcPr>
          <w:p w:rsidR="0068073D" w:rsidRPr="0095536C" w:rsidRDefault="0068073D" w:rsidP="0095536C">
            <w:pPr>
              <w:spacing w:line="240" w:lineRule="auto"/>
              <w:rPr>
                <w:rFonts w:ascii="Times New Roman" w:hAnsi="Times New Roman" w:cs="Times New Roman"/>
                <w:sz w:val="20"/>
                <w:szCs w:val="20"/>
              </w:rPr>
            </w:pPr>
          </w:p>
        </w:tc>
        <w:tc>
          <w:tcPr>
            <w:tcW w:w="4111" w:type="dxa"/>
          </w:tcPr>
          <w:p w:rsidR="0068073D" w:rsidRPr="0095536C" w:rsidRDefault="0068073D" w:rsidP="0095536C">
            <w:pPr>
              <w:spacing w:line="240" w:lineRule="auto"/>
              <w:rPr>
                <w:rFonts w:ascii="Times New Roman" w:hAnsi="Times New Roman" w:cs="Times New Roman"/>
                <w:sz w:val="20"/>
                <w:szCs w:val="20"/>
              </w:rPr>
            </w:pPr>
          </w:p>
        </w:tc>
        <w:tc>
          <w:tcPr>
            <w:tcW w:w="1984" w:type="dxa"/>
          </w:tcPr>
          <w:p w:rsidR="0068073D" w:rsidRPr="0095536C" w:rsidRDefault="0068073D" w:rsidP="0095536C">
            <w:pPr>
              <w:spacing w:line="240" w:lineRule="auto"/>
              <w:rPr>
                <w:rFonts w:ascii="Times New Roman" w:hAnsi="Times New Roman" w:cs="Times New Roman"/>
                <w:sz w:val="20"/>
                <w:szCs w:val="20"/>
              </w:rPr>
            </w:pPr>
          </w:p>
        </w:tc>
      </w:tr>
    </w:tbl>
    <w:p w:rsidR="00A17CD1" w:rsidRPr="0095536C" w:rsidRDefault="00A17CD1" w:rsidP="0095536C">
      <w:pPr>
        <w:spacing w:line="240" w:lineRule="auto"/>
        <w:rPr>
          <w:rFonts w:ascii="Times New Roman" w:hAnsi="Times New Roman" w:cs="Times New Roman"/>
          <w:sz w:val="20"/>
          <w:szCs w:val="20"/>
          <w:lang w:val="ru-RU"/>
        </w:rPr>
      </w:pPr>
    </w:p>
    <w:p w:rsidR="0068073D" w:rsidRPr="0095536C" w:rsidRDefault="0068073D" w:rsidP="0095536C">
      <w:pPr>
        <w:spacing w:line="240" w:lineRule="auto"/>
        <w:rPr>
          <w:rFonts w:ascii="Times New Roman" w:hAnsi="Times New Roman" w:cs="Times New Roman"/>
          <w:b/>
          <w:bCs/>
          <w:sz w:val="20"/>
          <w:szCs w:val="20"/>
          <w:lang w:val="ru-RU"/>
        </w:rPr>
      </w:pPr>
      <w:r w:rsidRPr="0095536C">
        <w:rPr>
          <w:rFonts w:ascii="Times New Roman" w:hAnsi="Times New Roman" w:cs="Times New Roman"/>
          <w:b/>
          <w:bCs/>
          <w:sz w:val="20"/>
          <w:szCs w:val="20"/>
          <w:lang w:val="ru-RU"/>
        </w:rPr>
        <w:t>Формы реализации воспитательного потенциала (в таблице достаточно указывать номер пункта):</w:t>
      </w:r>
    </w:p>
    <w:p w:rsidR="0068073D" w:rsidRPr="0095536C" w:rsidRDefault="0068073D" w:rsidP="0095536C">
      <w:pPr>
        <w:spacing w:line="240" w:lineRule="auto"/>
        <w:jc w:val="both"/>
        <w:rPr>
          <w:rFonts w:ascii="Times New Roman" w:eastAsia="SchoolBookSanPin" w:hAnsi="Times New Roman" w:cs="Times New Roman"/>
          <w:sz w:val="20"/>
          <w:szCs w:val="20"/>
          <w:lang w:val="ru-RU"/>
        </w:rPr>
      </w:pPr>
      <w:r w:rsidRPr="0095536C">
        <w:rPr>
          <w:rFonts w:ascii="Times New Roman" w:eastAsia="SchoolBookSanPin" w:hAnsi="Times New Roman" w:cs="Times New Roman"/>
          <w:sz w:val="20"/>
          <w:szCs w:val="20"/>
          <w:lang w:val="ru-RU"/>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Привлечение</w:t>
      </w:r>
      <w:r w:rsidRPr="0095536C">
        <w:rPr>
          <w:rFonts w:ascii="Times New Roman" w:eastAsia="SchoolBookSanPin" w:hAnsi="Times New Roman" w:cs="Times New Roman"/>
          <w:sz w:val="20"/>
          <w:szCs w:val="20"/>
          <w:lang w:val="ru-RU"/>
        </w:rPr>
        <w:t xml:space="preserve">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Применение</w:t>
      </w:r>
      <w:r w:rsidRPr="0095536C">
        <w:rPr>
          <w:rFonts w:ascii="Times New Roman" w:eastAsia="SchoolBookSanPin" w:hAnsi="Times New Roman" w:cs="Times New Roman"/>
          <w:sz w:val="20"/>
          <w:szCs w:val="20"/>
          <w:lang w:val="ru-RU"/>
        </w:rPr>
        <w:t xml:space="preserve"> интерактивных форм учебной работы — интеллектуальных, стимулирующих познавательную мотивацию, игровых методик, дискуссий, </w:t>
      </w:r>
      <w:r w:rsidRPr="0095536C">
        <w:rPr>
          <w:rFonts w:ascii="Times New Roman" w:eastAsia="SchoolBookSanPin" w:hAnsi="Times New Roman" w:cs="Times New Roman"/>
          <w:sz w:val="20"/>
          <w:szCs w:val="20"/>
          <w:lang w:val="ru-RU"/>
        </w:rPr>
        <w:lastRenderedPageBreak/>
        <w:t xml:space="preserve">дающих возможность приобрести опыт ведения конструктивного диалога; групповой работы, которая учит строить </w:t>
      </w:r>
      <w:r w:rsidRPr="0095536C">
        <w:rPr>
          <w:rFonts w:ascii="Times New Roman" w:hAnsi="Times New Roman" w:cs="Times New Roman"/>
          <w:sz w:val="20"/>
          <w:szCs w:val="20"/>
          <w:lang w:val="ru-RU"/>
        </w:rPr>
        <w:t xml:space="preserve">отношения </w:t>
      </w:r>
      <w:r w:rsidRPr="0095536C">
        <w:rPr>
          <w:rFonts w:ascii="Times New Roman" w:eastAsia="SchoolBookSanPin" w:hAnsi="Times New Roman" w:cs="Times New Roman"/>
          <w:sz w:val="20"/>
          <w:szCs w:val="20"/>
          <w:lang w:val="ru-RU"/>
        </w:rPr>
        <w:t>и действовать в команде, способствует развитию критического мышления.</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Побуждение</w:t>
      </w:r>
      <w:r w:rsidRPr="0095536C">
        <w:rPr>
          <w:rFonts w:ascii="Times New Roman" w:eastAsia="SchoolBookSanPin" w:hAnsi="Times New Roman" w:cs="Times New Roman"/>
          <w:sz w:val="20"/>
          <w:szCs w:val="20"/>
          <w:lang w:val="ru-RU"/>
        </w:rPr>
        <w:t xml:space="preserve">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Организацию</w:t>
      </w:r>
      <w:r w:rsidRPr="0095536C">
        <w:rPr>
          <w:rFonts w:ascii="Times New Roman" w:eastAsia="SchoolBookSanPin" w:hAnsi="Times New Roman" w:cs="Times New Roman"/>
          <w:sz w:val="20"/>
          <w:szCs w:val="20"/>
          <w:lang w:val="ru-RU"/>
        </w:rPr>
        <w:t xml:space="preserve">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Инициирование</w:t>
      </w:r>
      <w:r w:rsidRPr="0095536C">
        <w:rPr>
          <w:rFonts w:ascii="Times New Roman" w:eastAsia="SchoolBookSanPin" w:hAnsi="Times New Roman" w:cs="Times New Roman"/>
          <w:sz w:val="20"/>
          <w:szCs w:val="20"/>
          <w:lang w:val="ru-RU"/>
        </w:rPr>
        <w:t xml:space="preserve">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eastAsia="SchoolBookSanPin" w:hAnsi="Times New Roman" w:cs="Times New Roman"/>
          <w:sz w:val="20"/>
          <w:szCs w:val="20"/>
          <w:lang w:val="ru-RU"/>
        </w:rPr>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8073D" w:rsidRPr="0095536C" w:rsidRDefault="0068073D" w:rsidP="0095536C">
      <w:pPr>
        <w:widowControl w:val="0"/>
        <w:numPr>
          <w:ilvl w:val="0"/>
          <w:numId w:val="1"/>
        </w:numPr>
        <w:spacing w:after="0" w:line="240" w:lineRule="auto"/>
        <w:jc w:val="both"/>
        <w:rPr>
          <w:rFonts w:ascii="Times New Roman" w:eastAsia="SchoolBookSanPin" w:hAnsi="Times New Roman" w:cs="Times New Roman"/>
          <w:sz w:val="20"/>
          <w:szCs w:val="20"/>
          <w:lang w:val="ru-RU"/>
        </w:rPr>
      </w:pPr>
      <w:r w:rsidRPr="0095536C">
        <w:rPr>
          <w:rFonts w:ascii="Times New Roman" w:hAnsi="Times New Roman" w:cs="Times New Roman"/>
          <w:sz w:val="20"/>
          <w:szCs w:val="20"/>
          <w:lang w:val="ru-RU"/>
        </w:rPr>
        <w:t>Побуждение</w:t>
      </w:r>
      <w:r w:rsidRPr="0095536C">
        <w:rPr>
          <w:rFonts w:ascii="Times New Roman" w:eastAsia="SchoolBookSanPin" w:hAnsi="Times New Roman" w:cs="Times New Roman"/>
          <w:sz w:val="20"/>
          <w:szCs w:val="20"/>
          <w:lang w:val="ru-RU"/>
        </w:rPr>
        <w:t xml:space="preserve">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68073D" w:rsidRPr="00B23184" w:rsidRDefault="0068073D">
      <w:pPr>
        <w:rPr>
          <w:rFonts w:ascii="Times New Roman" w:hAnsi="Times New Roman" w:cs="Times New Roman"/>
          <w:sz w:val="28"/>
          <w:szCs w:val="28"/>
          <w:lang w:val="ru-RU"/>
        </w:rPr>
      </w:pPr>
    </w:p>
    <w:p w:rsidR="0068073D" w:rsidRPr="0068073D" w:rsidRDefault="0068073D">
      <w:pPr>
        <w:rPr>
          <w:rFonts w:ascii="Times New Roman" w:hAnsi="Times New Roman" w:cs="Times New Roman"/>
          <w:sz w:val="28"/>
          <w:szCs w:val="28"/>
          <w:lang w:val="ru-RU"/>
        </w:rPr>
      </w:pPr>
    </w:p>
    <w:p w:rsidR="0068073D" w:rsidRPr="0068073D" w:rsidRDefault="0068073D">
      <w:pPr>
        <w:rPr>
          <w:rFonts w:ascii="Times New Roman" w:hAnsi="Times New Roman" w:cs="Times New Roman"/>
          <w:sz w:val="28"/>
          <w:szCs w:val="28"/>
          <w:lang w:val="ru-RU"/>
        </w:rPr>
      </w:pPr>
    </w:p>
    <w:p w:rsidR="0068073D" w:rsidRPr="0068073D" w:rsidRDefault="0068073D">
      <w:pPr>
        <w:rPr>
          <w:rFonts w:ascii="Times New Roman" w:hAnsi="Times New Roman" w:cs="Times New Roman"/>
          <w:sz w:val="28"/>
          <w:szCs w:val="28"/>
          <w:lang w:val="ru-RU"/>
        </w:rPr>
        <w:sectPr w:rsidR="0068073D" w:rsidRPr="0068073D" w:rsidSect="0095536C">
          <w:pgSz w:w="16838" w:h="11906" w:orient="landscape" w:code="9"/>
          <w:pgMar w:top="1134" w:right="850" w:bottom="1134" w:left="1701" w:header="720" w:footer="720" w:gutter="0"/>
          <w:cols w:space="720"/>
          <w:docGrid w:linePitch="299"/>
        </w:sectPr>
      </w:pPr>
    </w:p>
    <w:p w:rsidR="00A17CD1" w:rsidRDefault="00B23227">
      <w:pPr>
        <w:spacing w:after="0"/>
        <w:ind w:left="120"/>
      </w:pPr>
      <w:bookmarkStart w:id="7" w:name="block-36343903"/>
      <w:bookmarkEnd w:id="6"/>
      <w:r w:rsidRPr="0068073D">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A17CD1" w:rsidRDefault="00B2322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6575"/>
        <w:gridCol w:w="1559"/>
        <w:gridCol w:w="1701"/>
        <w:gridCol w:w="1560"/>
        <w:gridCol w:w="1607"/>
      </w:tblGrid>
      <w:tr w:rsidR="009C2162" w:rsidTr="009C2162">
        <w:trPr>
          <w:trHeight w:val="144"/>
          <w:tblCellSpacing w:w="20" w:type="nil"/>
        </w:trPr>
        <w:tc>
          <w:tcPr>
            <w:tcW w:w="1038" w:type="dxa"/>
            <w:vMerge w:val="restart"/>
            <w:tcMar>
              <w:top w:w="50" w:type="dxa"/>
              <w:left w:w="100" w:type="dxa"/>
            </w:tcMar>
            <w:vAlign w:val="center"/>
          </w:tcPr>
          <w:p w:rsidR="009C2162" w:rsidRDefault="009C2162">
            <w:pPr>
              <w:spacing w:after="0"/>
              <w:ind w:left="135"/>
            </w:pPr>
            <w:r>
              <w:rPr>
                <w:rFonts w:ascii="Times New Roman" w:hAnsi="Times New Roman"/>
                <w:b/>
                <w:color w:val="000000"/>
                <w:sz w:val="24"/>
              </w:rPr>
              <w:t xml:space="preserve">№ п/п </w:t>
            </w:r>
          </w:p>
          <w:p w:rsidR="009C2162" w:rsidRDefault="009C2162">
            <w:pPr>
              <w:spacing w:after="0"/>
              <w:ind w:left="135"/>
            </w:pPr>
          </w:p>
        </w:tc>
        <w:tc>
          <w:tcPr>
            <w:tcW w:w="6575" w:type="dxa"/>
            <w:vMerge w:val="restart"/>
            <w:tcMar>
              <w:top w:w="50" w:type="dxa"/>
              <w:left w:w="100" w:type="dxa"/>
            </w:tcMar>
            <w:vAlign w:val="center"/>
          </w:tcPr>
          <w:p w:rsidR="009C2162" w:rsidRDefault="009C2162">
            <w:pPr>
              <w:spacing w:after="0"/>
              <w:ind w:left="135"/>
            </w:pPr>
            <w:r>
              <w:rPr>
                <w:rFonts w:ascii="Times New Roman" w:hAnsi="Times New Roman"/>
                <w:b/>
                <w:color w:val="000000"/>
                <w:sz w:val="24"/>
              </w:rPr>
              <w:t xml:space="preserve">Тема урока </w:t>
            </w:r>
          </w:p>
          <w:p w:rsidR="009C2162" w:rsidRDefault="009C2162">
            <w:pPr>
              <w:spacing w:after="0"/>
              <w:ind w:left="135"/>
            </w:pPr>
          </w:p>
        </w:tc>
        <w:tc>
          <w:tcPr>
            <w:tcW w:w="3260" w:type="dxa"/>
            <w:gridSpan w:val="2"/>
            <w:tcMar>
              <w:top w:w="50" w:type="dxa"/>
              <w:left w:w="100" w:type="dxa"/>
            </w:tcMar>
            <w:vAlign w:val="center"/>
          </w:tcPr>
          <w:p w:rsidR="009C2162" w:rsidRDefault="009C2162" w:rsidP="009C2162">
            <w:pPr>
              <w:spacing w:after="0"/>
              <w:jc w:val="center"/>
            </w:pPr>
            <w:r>
              <w:rPr>
                <w:rFonts w:ascii="Times New Roman" w:hAnsi="Times New Roman"/>
                <w:b/>
                <w:color w:val="000000"/>
                <w:sz w:val="24"/>
              </w:rPr>
              <w:t>Количество часов</w:t>
            </w:r>
          </w:p>
        </w:tc>
        <w:tc>
          <w:tcPr>
            <w:tcW w:w="3167" w:type="dxa"/>
            <w:gridSpan w:val="2"/>
          </w:tcPr>
          <w:p w:rsidR="009C2162" w:rsidRPr="009C2162" w:rsidRDefault="009C2162" w:rsidP="009C2162">
            <w:pPr>
              <w:spacing w:after="0"/>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9C2162" w:rsidTr="009C2162">
        <w:trPr>
          <w:trHeight w:val="144"/>
          <w:tblCellSpacing w:w="20" w:type="nil"/>
        </w:trPr>
        <w:tc>
          <w:tcPr>
            <w:tcW w:w="1038" w:type="dxa"/>
            <w:vMerge/>
            <w:tcBorders>
              <w:top w:val="nil"/>
            </w:tcBorders>
            <w:tcMar>
              <w:top w:w="50" w:type="dxa"/>
              <w:left w:w="100" w:type="dxa"/>
            </w:tcMar>
          </w:tcPr>
          <w:p w:rsidR="009C2162" w:rsidRDefault="009C2162"/>
        </w:tc>
        <w:tc>
          <w:tcPr>
            <w:tcW w:w="6575" w:type="dxa"/>
            <w:vMerge/>
            <w:tcBorders>
              <w:top w:val="nil"/>
            </w:tcBorders>
            <w:tcMar>
              <w:top w:w="50" w:type="dxa"/>
              <w:left w:w="100" w:type="dxa"/>
            </w:tcMar>
          </w:tcPr>
          <w:p w:rsidR="009C2162" w:rsidRDefault="009C2162"/>
        </w:tc>
        <w:tc>
          <w:tcPr>
            <w:tcW w:w="1559" w:type="dxa"/>
            <w:tcMar>
              <w:top w:w="50" w:type="dxa"/>
              <w:left w:w="100" w:type="dxa"/>
            </w:tcMar>
            <w:vAlign w:val="center"/>
          </w:tcPr>
          <w:p w:rsidR="009C2162" w:rsidRPr="009C2162" w:rsidRDefault="009C2162" w:rsidP="009C2162">
            <w:pPr>
              <w:spacing w:after="0"/>
              <w:ind w:left="135"/>
              <w:jc w:val="center"/>
              <w:rPr>
                <w:lang w:val="ru-RU"/>
              </w:rPr>
            </w:pPr>
            <w:r>
              <w:rPr>
                <w:rFonts w:ascii="Times New Roman" w:hAnsi="Times New Roman"/>
                <w:b/>
                <w:color w:val="000000"/>
                <w:sz w:val="24"/>
                <w:lang w:val="ru-RU"/>
              </w:rPr>
              <w:t>План</w:t>
            </w:r>
          </w:p>
          <w:p w:rsidR="009C2162" w:rsidRDefault="009C2162" w:rsidP="009C2162">
            <w:pPr>
              <w:spacing w:after="0"/>
              <w:ind w:left="135"/>
              <w:jc w:val="center"/>
            </w:pPr>
          </w:p>
        </w:tc>
        <w:tc>
          <w:tcPr>
            <w:tcW w:w="1701" w:type="dxa"/>
            <w:tcMar>
              <w:top w:w="50" w:type="dxa"/>
              <w:left w:w="100" w:type="dxa"/>
            </w:tcMar>
            <w:vAlign w:val="center"/>
          </w:tcPr>
          <w:p w:rsidR="009C2162" w:rsidRPr="009C2162" w:rsidRDefault="009C2162" w:rsidP="009C2162">
            <w:pPr>
              <w:spacing w:after="0"/>
              <w:ind w:left="135"/>
              <w:jc w:val="center"/>
              <w:rPr>
                <w:lang w:val="ru-RU"/>
              </w:rPr>
            </w:pPr>
            <w:r>
              <w:rPr>
                <w:rFonts w:ascii="Times New Roman" w:hAnsi="Times New Roman"/>
                <w:b/>
                <w:color w:val="000000"/>
                <w:sz w:val="24"/>
                <w:lang w:val="ru-RU"/>
              </w:rPr>
              <w:t>Дано</w:t>
            </w:r>
          </w:p>
          <w:p w:rsidR="009C2162" w:rsidRDefault="009C2162" w:rsidP="009C2162">
            <w:pPr>
              <w:spacing w:after="0"/>
              <w:ind w:left="135"/>
              <w:jc w:val="center"/>
            </w:pPr>
          </w:p>
        </w:tc>
        <w:tc>
          <w:tcPr>
            <w:tcW w:w="1560" w:type="dxa"/>
          </w:tcPr>
          <w:p w:rsidR="009C2162" w:rsidRPr="009C2162" w:rsidRDefault="009C2162" w:rsidP="009C2162">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План</w:t>
            </w:r>
          </w:p>
        </w:tc>
        <w:tc>
          <w:tcPr>
            <w:tcW w:w="1607" w:type="dxa"/>
          </w:tcPr>
          <w:p w:rsidR="009C2162" w:rsidRPr="009C2162" w:rsidRDefault="009C2162" w:rsidP="009C2162">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Факт</w:t>
            </w: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Биология в системе наук</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3</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Биологические системы, процессы и их изучение</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4</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Химический состав клетки. Вода и минеральные соли</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5</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Белки. Состав и строение белков</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6</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7</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Углеводы. Липиды</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8</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Нуклеиновые кислоты. АТФ</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9</w:t>
            </w:r>
          </w:p>
        </w:tc>
        <w:tc>
          <w:tcPr>
            <w:tcW w:w="6575" w:type="dxa"/>
            <w:tcMar>
              <w:top w:w="50" w:type="dxa"/>
              <w:left w:w="100" w:type="dxa"/>
            </w:tcMar>
            <w:vAlign w:val="center"/>
          </w:tcPr>
          <w:p w:rsidR="009C2162" w:rsidRDefault="009C2162">
            <w:pPr>
              <w:spacing w:after="0"/>
              <w:ind w:left="135"/>
            </w:pPr>
            <w:r w:rsidRPr="00B23227">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10</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Клетка как целостная живая система</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11</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12</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Обмен веществ или метаболизм</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13</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Фотосинтез. Хемосинтез</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14</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Энергетический обмен</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15</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 xml:space="preserve">Жизненный цикл клетки. Деление клетки. Митоз. </w:t>
            </w:r>
            <w:r w:rsidRPr="00B23227">
              <w:rPr>
                <w:rFonts w:ascii="Times New Roman" w:hAnsi="Times New Roman"/>
                <w:color w:val="000000"/>
                <w:sz w:val="24"/>
                <w:lang w:val="ru-RU"/>
              </w:rPr>
              <w:lastRenderedPageBreak/>
              <w:t>Лабораторная работа № 3 «Наблюдение митоза в клетках кончика корешка лука на готовых микропрепаратах»</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lastRenderedPageBreak/>
              <w:t>16</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Биосинтез белка. Реакция матричного синтеза</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17</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Трансляция — биосинтез белка</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18</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Неклеточные формы жизни — вирусы</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19</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Формы размножения организмов</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20</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Мейоз</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21</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22</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Индивидуальное развитие организмов</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23</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Генетика — наука о наследственности и изменчивости</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24</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Закономерности наследования признаков. Моногибридное скрещивание</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25</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Дигибридное скрещивание. Закон независимого наследования признаков</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26</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27</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Генетика пола. Наследование признаков, сцепленных с полом</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28</w:t>
            </w:r>
          </w:p>
        </w:tc>
        <w:tc>
          <w:tcPr>
            <w:tcW w:w="6575" w:type="dxa"/>
            <w:tcMar>
              <w:top w:w="50" w:type="dxa"/>
              <w:left w:w="100" w:type="dxa"/>
            </w:tcMar>
            <w:vAlign w:val="center"/>
          </w:tcPr>
          <w:p w:rsidR="009C2162" w:rsidRDefault="009C2162">
            <w:pPr>
              <w:spacing w:after="0"/>
              <w:ind w:left="135"/>
            </w:pPr>
            <w:r w:rsidRPr="00B23227">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29</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 xml:space="preserve">Наследственная изменчивость. Лабораторная работа № 7. «Анализ мутаций у дрозофилы на готовых </w:t>
            </w:r>
            <w:r w:rsidRPr="00B23227">
              <w:rPr>
                <w:rFonts w:ascii="Times New Roman" w:hAnsi="Times New Roman"/>
                <w:color w:val="000000"/>
                <w:sz w:val="24"/>
                <w:lang w:val="ru-RU"/>
              </w:rPr>
              <w:lastRenderedPageBreak/>
              <w:t>микропрепаратах»</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lastRenderedPageBreak/>
              <w:t>30</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Генетика человека</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31</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32</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Селекция как наука и процесс</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33</w:t>
            </w:r>
          </w:p>
        </w:tc>
        <w:tc>
          <w:tcPr>
            <w:tcW w:w="6575"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Методы и достижения селекции растений и животных</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RPr="00B23227" w:rsidTr="009C2162">
        <w:trPr>
          <w:trHeight w:val="144"/>
          <w:tblCellSpacing w:w="20" w:type="nil"/>
        </w:trPr>
        <w:tc>
          <w:tcPr>
            <w:tcW w:w="1038" w:type="dxa"/>
            <w:tcMar>
              <w:top w:w="50" w:type="dxa"/>
              <w:left w:w="100" w:type="dxa"/>
            </w:tcMar>
            <w:vAlign w:val="center"/>
          </w:tcPr>
          <w:p w:rsidR="009C2162" w:rsidRDefault="009C2162">
            <w:pPr>
              <w:spacing w:after="0"/>
            </w:pPr>
            <w:r>
              <w:rPr>
                <w:rFonts w:ascii="Times New Roman" w:hAnsi="Times New Roman"/>
                <w:color w:val="000000"/>
                <w:sz w:val="24"/>
              </w:rPr>
              <w:t>34</w:t>
            </w:r>
          </w:p>
        </w:tc>
        <w:tc>
          <w:tcPr>
            <w:tcW w:w="6575" w:type="dxa"/>
            <w:tcMar>
              <w:top w:w="50" w:type="dxa"/>
              <w:left w:w="100" w:type="dxa"/>
            </w:tcMar>
            <w:vAlign w:val="center"/>
          </w:tcPr>
          <w:p w:rsidR="009C2162" w:rsidRDefault="009C2162">
            <w:pPr>
              <w:spacing w:after="0"/>
              <w:ind w:left="135"/>
            </w:pPr>
            <w:r>
              <w:rPr>
                <w:rFonts w:ascii="Times New Roman" w:hAnsi="Times New Roman"/>
                <w:color w:val="000000"/>
                <w:sz w:val="24"/>
              </w:rPr>
              <w:t>Биотехнология как отрасль производства</w:t>
            </w:r>
          </w:p>
        </w:tc>
        <w:tc>
          <w:tcPr>
            <w:tcW w:w="1559"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9C2162" w:rsidRDefault="009C2162">
            <w:pPr>
              <w:spacing w:after="0"/>
              <w:ind w:left="135"/>
              <w:jc w:val="center"/>
            </w:pPr>
          </w:p>
        </w:tc>
        <w:tc>
          <w:tcPr>
            <w:tcW w:w="1560" w:type="dxa"/>
          </w:tcPr>
          <w:p w:rsidR="009C2162" w:rsidRDefault="009C2162">
            <w:pPr>
              <w:spacing w:after="0"/>
              <w:ind w:left="135"/>
              <w:jc w:val="center"/>
            </w:pPr>
          </w:p>
        </w:tc>
        <w:tc>
          <w:tcPr>
            <w:tcW w:w="1607" w:type="dxa"/>
          </w:tcPr>
          <w:p w:rsidR="009C2162" w:rsidRDefault="009C2162">
            <w:pPr>
              <w:spacing w:after="0"/>
              <w:ind w:left="135"/>
              <w:jc w:val="center"/>
            </w:pPr>
          </w:p>
        </w:tc>
      </w:tr>
      <w:tr w:rsidR="009C2162" w:rsidTr="009C2162">
        <w:trPr>
          <w:trHeight w:val="144"/>
          <w:tblCellSpacing w:w="20" w:type="nil"/>
        </w:trPr>
        <w:tc>
          <w:tcPr>
            <w:tcW w:w="7613" w:type="dxa"/>
            <w:gridSpan w:val="2"/>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01" w:type="dxa"/>
            <w:tcMar>
              <w:top w:w="50" w:type="dxa"/>
              <w:left w:w="100" w:type="dxa"/>
            </w:tcMar>
            <w:vAlign w:val="center"/>
          </w:tcPr>
          <w:p w:rsidR="009C2162" w:rsidRPr="005C4232" w:rsidRDefault="009C2162">
            <w:pPr>
              <w:spacing w:after="0"/>
              <w:ind w:left="135"/>
              <w:jc w:val="center"/>
              <w:rPr>
                <w:lang w:val="ru-RU"/>
              </w:rPr>
            </w:pPr>
            <w:r>
              <w:rPr>
                <w:rFonts w:ascii="Times New Roman" w:hAnsi="Times New Roman"/>
                <w:color w:val="000000"/>
                <w:sz w:val="24"/>
              </w:rPr>
              <w:t xml:space="preserve"> </w:t>
            </w:r>
          </w:p>
        </w:tc>
        <w:tc>
          <w:tcPr>
            <w:tcW w:w="1560" w:type="dxa"/>
          </w:tcPr>
          <w:p w:rsidR="009C2162" w:rsidRDefault="009C2162">
            <w:pPr>
              <w:spacing w:after="0"/>
              <w:ind w:left="135"/>
              <w:jc w:val="center"/>
              <w:rPr>
                <w:rFonts w:ascii="Times New Roman" w:hAnsi="Times New Roman"/>
                <w:color w:val="000000"/>
                <w:sz w:val="24"/>
              </w:rPr>
            </w:pPr>
          </w:p>
        </w:tc>
        <w:tc>
          <w:tcPr>
            <w:tcW w:w="1607" w:type="dxa"/>
          </w:tcPr>
          <w:p w:rsidR="009C2162" w:rsidRDefault="009C2162">
            <w:pPr>
              <w:spacing w:after="0"/>
              <w:ind w:left="135"/>
              <w:jc w:val="center"/>
              <w:rPr>
                <w:rFonts w:ascii="Times New Roman" w:hAnsi="Times New Roman"/>
                <w:color w:val="000000"/>
                <w:sz w:val="24"/>
              </w:rPr>
            </w:pPr>
          </w:p>
        </w:tc>
      </w:tr>
    </w:tbl>
    <w:p w:rsidR="00A17CD1" w:rsidRDefault="00A17CD1">
      <w:pPr>
        <w:sectPr w:rsidR="00A17CD1">
          <w:pgSz w:w="16383" w:h="11906" w:orient="landscape"/>
          <w:pgMar w:top="1134" w:right="850" w:bottom="1134" w:left="1701" w:header="720" w:footer="720" w:gutter="0"/>
          <w:cols w:space="720"/>
        </w:sectPr>
      </w:pPr>
    </w:p>
    <w:p w:rsidR="00A17CD1" w:rsidRDefault="00B2322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5"/>
        <w:gridCol w:w="6862"/>
        <w:gridCol w:w="1842"/>
        <w:gridCol w:w="1560"/>
        <w:gridCol w:w="1275"/>
        <w:gridCol w:w="1466"/>
      </w:tblGrid>
      <w:tr w:rsidR="009C2162" w:rsidTr="005C4232">
        <w:trPr>
          <w:trHeight w:val="144"/>
          <w:tblCellSpacing w:w="20" w:type="nil"/>
        </w:trPr>
        <w:tc>
          <w:tcPr>
            <w:tcW w:w="1035" w:type="dxa"/>
            <w:vMerge w:val="restart"/>
            <w:tcMar>
              <w:top w:w="50" w:type="dxa"/>
              <w:left w:w="100" w:type="dxa"/>
            </w:tcMar>
            <w:vAlign w:val="center"/>
          </w:tcPr>
          <w:p w:rsidR="009C2162" w:rsidRDefault="009C2162">
            <w:pPr>
              <w:spacing w:after="0"/>
              <w:ind w:left="135"/>
            </w:pPr>
            <w:r>
              <w:rPr>
                <w:rFonts w:ascii="Times New Roman" w:hAnsi="Times New Roman"/>
                <w:b/>
                <w:color w:val="000000"/>
                <w:sz w:val="24"/>
              </w:rPr>
              <w:t xml:space="preserve">№ п/п </w:t>
            </w:r>
          </w:p>
          <w:p w:rsidR="009C2162" w:rsidRDefault="009C2162">
            <w:pPr>
              <w:spacing w:after="0"/>
              <w:ind w:left="135"/>
            </w:pPr>
          </w:p>
        </w:tc>
        <w:tc>
          <w:tcPr>
            <w:tcW w:w="6862" w:type="dxa"/>
            <w:vMerge w:val="restart"/>
            <w:tcMar>
              <w:top w:w="50" w:type="dxa"/>
              <w:left w:w="100" w:type="dxa"/>
            </w:tcMar>
            <w:vAlign w:val="center"/>
          </w:tcPr>
          <w:p w:rsidR="009C2162" w:rsidRDefault="009C2162">
            <w:pPr>
              <w:spacing w:after="0"/>
              <w:ind w:left="135"/>
            </w:pPr>
            <w:r>
              <w:rPr>
                <w:rFonts w:ascii="Times New Roman" w:hAnsi="Times New Roman"/>
                <w:b/>
                <w:color w:val="000000"/>
                <w:sz w:val="24"/>
              </w:rPr>
              <w:t xml:space="preserve">Тема урока </w:t>
            </w:r>
          </w:p>
          <w:p w:rsidR="009C2162" w:rsidRDefault="009C2162">
            <w:pPr>
              <w:spacing w:after="0"/>
              <w:ind w:left="135"/>
            </w:pPr>
          </w:p>
        </w:tc>
        <w:tc>
          <w:tcPr>
            <w:tcW w:w="3402" w:type="dxa"/>
            <w:gridSpan w:val="2"/>
            <w:tcMar>
              <w:top w:w="50" w:type="dxa"/>
              <w:left w:w="100" w:type="dxa"/>
            </w:tcMar>
            <w:vAlign w:val="center"/>
          </w:tcPr>
          <w:p w:rsidR="009C2162" w:rsidRDefault="009C2162" w:rsidP="009C2162">
            <w:pPr>
              <w:spacing w:after="0"/>
              <w:jc w:val="center"/>
            </w:pPr>
            <w:r>
              <w:rPr>
                <w:rFonts w:ascii="Times New Roman" w:hAnsi="Times New Roman"/>
                <w:b/>
                <w:color w:val="000000"/>
                <w:sz w:val="24"/>
              </w:rPr>
              <w:t>Количество часов</w:t>
            </w:r>
          </w:p>
        </w:tc>
        <w:tc>
          <w:tcPr>
            <w:tcW w:w="2741" w:type="dxa"/>
            <w:gridSpan w:val="2"/>
          </w:tcPr>
          <w:p w:rsidR="009C2162" w:rsidRPr="009C2162" w:rsidRDefault="009C2162" w:rsidP="009C2162">
            <w:pPr>
              <w:spacing w:after="0"/>
              <w:jc w:val="center"/>
              <w:rPr>
                <w:rFonts w:ascii="Times New Roman" w:hAnsi="Times New Roman"/>
                <w:b/>
                <w:color w:val="000000"/>
                <w:sz w:val="24"/>
                <w:lang w:val="ru-RU"/>
              </w:rPr>
            </w:pPr>
            <w:r>
              <w:rPr>
                <w:rFonts w:ascii="Times New Roman" w:hAnsi="Times New Roman"/>
                <w:b/>
                <w:color w:val="000000"/>
                <w:sz w:val="24"/>
                <w:lang w:val="ru-RU"/>
              </w:rPr>
              <w:t>Дата</w:t>
            </w:r>
          </w:p>
        </w:tc>
      </w:tr>
      <w:tr w:rsidR="009C2162" w:rsidTr="005C4232">
        <w:trPr>
          <w:trHeight w:val="144"/>
          <w:tblCellSpacing w:w="20" w:type="nil"/>
        </w:trPr>
        <w:tc>
          <w:tcPr>
            <w:tcW w:w="1035" w:type="dxa"/>
            <w:vMerge/>
            <w:tcBorders>
              <w:top w:val="nil"/>
            </w:tcBorders>
            <w:tcMar>
              <w:top w:w="50" w:type="dxa"/>
              <w:left w:w="100" w:type="dxa"/>
            </w:tcMar>
          </w:tcPr>
          <w:p w:rsidR="009C2162" w:rsidRDefault="009C2162"/>
        </w:tc>
        <w:tc>
          <w:tcPr>
            <w:tcW w:w="6862" w:type="dxa"/>
            <w:vMerge/>
            <w:tcBorders>
              <w:top w:val="nil"/>
            </w:tcBorders>
            <w:tcMar>
              <w:top w:w="50" w:type="dxa"/>
              <w:left w:w="100" w:type="dxa"/>
            </w:tcMar>
          </w:tcPr>
          <w:p w:rsidR="009C2162" w:rsidRDefault="009C2162"/>
        </w:tc>
        <w:tc>
          <w:tcPr>
            <w:tcW w:w="1842" w:type="dxa"/>
            <w:tcMar>
              <w:top w:w="50" w:type="dxa"/>
              <w:left w:w="100" w:type="dxa"/>
            </w:tcMar>
            <w:vAlign w:val="center"/>
          </w:tcPr>
          <w:p w:rsidR="009C2162" w:rsidRPr="009C2162" w:rsidRDefault="009C2162" w:rsidP="009C2162">
            <w:pPr>
              <w:spacing w:after="0"/>
              <w:ind w:left="135"/>
              <w:jc w:val="center"/>
              <w:rPr>
                <w:lang w:val="ru-RU"/>
              </w:rPr>
            </w:pPr>
            <w:r>
              <w:rPr>
                <w:rFonts w:ascii="Times New Roman" w:hAnsi="Times New Roman"/>
                <w:b/>
                <w:color w:val="000000"/>
                <w:sz w:val="24"/>
                <w:lang w:val="ru-RU"/>
              </w:rPr>
              <w:t>План</w:t>
            </w:r>
          </w:p>
          <w:p w:rsidR="009C2162" w:rsidRDefault="009C2162" w:rsidP="009C2162">
            <w:pPr>
              <w:spacing w:after="0"/>
              <w:ind w:left="135"/>
              <w:jc w:val="center"/>
            </w:pPr>
          </w:p>
        </w:tc>
        <w:tc>
          <w:tcPr>
            <w:tcW w:w="1560" w:type="dxa"/>
            <w:tcMar>
              <w:top w:w="50" w:type="dxa"/>
              <w:left w:w="100" w:type="dxa"/>
            </w:tcMar>
            <w:vAlign w:val="center"/>
          </w:tcPr>
          <w:p w:rsidR="009C2162" w:rsidRPr="009C2162" w:rsidRDefault="009C2162" w:rsidP="009C2162">
            <w:pPr>
              <w:spacing w:after="0"/>
              <w:ind w:left="135"/>
              <w:jc w:val="center"/>
              <w:rPr>
                <w:lang w:val="ru-RU"/>
              </w:rPr>
            </w:pPr>
            <w:r>
              <w:rPr>
                <w:rFonts w:ascii="Times New Roman" w:hAnsi="Times New Roman"/>
                <w:b/>
                <w:color w:val="000000"/>
                <w:sz w:val="24"/>
                <w:lang w:val="ru-RU"/>
              </w:rPr>
              <w:t>Дано</w:t>
            </w:r>
          </w:p>
          <w:p w:rsidR="009C2162" w:rsidRDefault="009C2162" w:rsidP="009C2162">
            <w:pPr>
              <w:spacing w:after="0"/>
              <w:ind w:left="135"/>
              <w:jc w:val="center"/>
            </w:pPr>
          </w:p>
        </w:tc>
        <w:tc>
          <w:tcPr>
            <w:tcW w:w="1275" w:type="dxa"/>
          </w:tcPr>
          <w:p w:rsidR="009C2162" w:rsidRPr="009C2162" w:rsidRDefault="009C2162" w:rsidP="009C2162">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План</w:t>
            </w:r>
          </w:p>
        </w:tc>
        <w:tc>
          <w:tcPr>
            <w:tcW w:w="1466" w:type="dxa"/>
          </w:tcPr>
          <w:p w:rsidR="009C2162" w:rsidRPr="009C2162" w:rsidRDefault="009C2162" w:rsidP="009C2162">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Факт</w:t>
            </w: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Эволюция и методы её изучения</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История развития представлений об эволюции</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Микроэволюция</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4</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5</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Движущие силы (элементарные факторы) эволюции</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6</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Естественный отбор и его формы</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7</w:t>
            </w:r>
          </w:p>
        </w:tc>
        <w:tc>
          <w:tcPr>
            <w:tcW w:w="6862" w:type="dxa"/>
            <w:tcMar>
              <w:top w:w="50" w:type="dxa"/>
              <w:left w:w="100" w:type="dxa"/>
            </w:tcMar>
            <w:vAlign w:val="center"/>
          </w:tcPr>
          <w:p w:rsidR="009C2162" w:rsidRDefault="009C2162">
            <w:pPr>
              <w:spacing w:after="0"/>
              <w:ind w:left="135"/>
            </w:pPr>
            <w:r w:rsidRPr="00B23227">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8</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Направления и пути макроэволюции</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9</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Необратимость эволюции</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10</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История жизни на Земле и методы её изучения</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11</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Гипотезы происхождения жизни на Земле</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12</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Развитие жизни на Земле по эрам и периодам</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13</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14</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Современная система органического мира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15</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Эволюция человека (антропогенез)</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16</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Движущие силы (факторы) антропогенеза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17</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Основные стадии эволюции человека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lastRenderedPageBreak/>
              <w:t>18</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Человеческие расы и природные адаптации человека</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19</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Резервный урок. Обобщение по теме «Возникновение и развитие жизни на Земле»</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20</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Экология как наука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21</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Среды обитания и экологические факторы</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22</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23</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Биотические факторы</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24</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25</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Сообщества организмов — биоценоз</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26</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Экологические системы (экосистемы)</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27</w:t>
            </w:r>
          </w:p>
        </w:tc>
        <w:tc>
          <w:tcPr>
            <w:tcW w:w="6862" w:type="dxa"/>
            <w:tcMar>
              <w:top w:w="50" w:type="dxa"/>
              <w:left w:w="100" w:type="dxa"/>
            </w:tcMar>
            <w:vAlign w:val="center"/>
          </w:tcPr>
          <w:p w:rsidR="009C2162" w:rsidRDefault="009C2162">
            <w:pPr>
              <w:spacing w:after="0"/>
              <w:ind w:left="135"/>
            </w:pPr>
            <w:r w:rsidRPr="00B23227">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28</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Природные экосистемы</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29</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Антропогенные экосистемы</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30</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Биосфера — глобальная экосистема Земли</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31</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Закономерности существования биосферы</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32</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Человечество в биосфере Земли</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RPr="00B23227"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33</w:t>
            </w:r>
          </w:p>
        </w:tc>
        <w:tc>
          <w:tcPr>
            <w:tcW w:w="6862" w:type="dxa"/>
            <w:tcMar>
              <w:top w:w="50" w:type="dxa"/>
              <w:left w:w="100" w:type="dxa"/>
            </w:tcMar>
            <w:vAlign w:val="center"/>
          </w:tcPr>
          <w:p w:rsidR="009C2162" w:rsidRDefault="009C2162">
            <w:pPr>
              <w:spacing w:after="0"/>
              <w:ind w:left="135"/>
            </w:pPr>
            <w:r>
              <w:rPr>
                <w:rFonts w:ascii="Times New Roman" w:hAnsi="Times New Roman"/>
                <w:color w:val="000000"/>
                <w:sz w:val="24"/>
              </w:rPr>
              <w:t>Сосуществование природы и человечества</w:t>
            </w:r>
          </w:p>
        </w:tc>
        <w:tc>
          <w:tcPr>
            <w:tcW w:w="1842" w:type="dxa"/>
            <w:tcMar>
              <w:top w:w="50" w:type="dxa"/>
              <w:left w:w="100" w:type="dxa"/>
            </w:tcMar>
            <w:vAlign w:val="center"/>
          </w:tcPr>
          <w:p w:rsidR="009C2162" w:rsidRDefault="009C2162">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1035" w:type="dxa"/>
            <w:tcMar>
              <w:top w:w="50" w:type="dxa"/>
              <w:left w:w="100" w:type="dxa"/>
            </w:tcMar>
            <w:vAlign w:val="center"/>
          </w:tcPr>
          <w:p w:rsidR="009C2162" w:rsidRDefault="009C2162">
            <w:pPr>
              <w:spacing w:after="0"/>
            </w:pPr>
            <w:r>
              <w:rPr>
                <w:rFonts w:ascii="Times New Roman" w:hAnsi="Times New Roman"/>
                <w:color w:val="000000"/>
                <w:sz w:val="24"/>
              </w:rPr>
              <w:t>34</w:t>
            </w:r>
          </w:p>
        </w:tc>
        <w:tc>
          <w:tcPr>
            <w:tcW w:w="6862" w:type="dxa"/>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Резервный урок. Обобщение темы «Сообщества и экологические системы»</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C2162" w:rsidRDefault="009C2162">
            <w:pPr>
              <w:spacing w:after="0"/>
              <w:ind w:left="135"/>
              <w:jc w:val="center"/>
            </w:pPr>
          </w:p>
        </w:tc>
        <w:tc>
          <w:tcPr>
            <w:tcW w:w="1275" w:type="dxa"/>
          </w:tcPr>
          <w:p w:rsidR="009C2162" w:rsidRDefault="009C2162">
            <w:pPr>
              <w:spacing w:after="0"/>
              <w:ind w:left="135"/>
              <w:jc w:val="center"/>
            </w:pPr>
          </w:p>
        </w:tc>
        <w:tc>
          <w:tcPr>
            <w:tcW w:w="1466" w:type="dxa"/>
          </w:tcPr>
          <w:p w:rsidR="009C2162" w:rsidRDefault="009C2162">
            <w:pPr>
              <w:spacing w:after="0"/>
              <w:ind w:left="135"/>
              <w:jc w:val="center"/>
            </w:pPr>
          </w:p>
        </w:tc>
      </w:tr>
      <w:tr w:rsidR="009C2162" w:rsidTr="005C4232">
        <w:trPr>
          <w:trHeight w:val="144"/>
          <w:tblCellSpacing w:w="20" w:type="nil"/>
        </w:trPr>
        <w:tc>
          <w:tcPr>
            <w:tcW w:w="7897" w:type="dxa"/>
            <w:gridSpan w:val="2"/>
            <w:tcMar>
              <w:top w:w="50" w:type="dxa"/>
              <w:left w:w="100" w:type="dxa"/>
            </w:tcMar>
            <w:vAlign w:val="center"/>
          </w:tcPr>
          <w:p w:rsidR="009C2162" w:rsidRPr="00B23227" w:rsidRDefault="009C2162">
            <w:pPr>
              <w:spacing w:after="0"/>
              <w:ind w:left="135"/>
              <w:rPr>
                <w:lang w:val="ru-RU"/>
              </w:rPr>
            </w:pPr>
            <w:r w:rsidRPr="00B23227">
              <w:rPr>
                <w:rFonts w:ascii="Times New Roman" w:hAnsi="Times New Roman"/>
                <w:color w:val="000000"/>
                <w:sz w:val="24"/>
                <w:lang w:val="ru-RU"/>
              </w:rPr>
              <w:t>ОБЩЕЕ КОЛИЧЕСТВО ЧАСОВ ПО ПРОГРАММЕ</w:t>
            </w:r>
          </w:p>
        </w:tc>
        <w:tc>
          <w:tcPr>
            <w:tcW w:w="1842" w:type="dxa"/>
            <w:tcMar>
              <w:top w:w="50" w:type="dxa"/>
              <w:left w:w="100" w:type="dxa"/>
            </w:tcMar>
            <w:vAlign w:val="center"/>
          </w:tcPr>
          <w:p w:rsidR="009C2162" w:rsidRDefault="009C2162">
            <w:pPr>
              <w:spacing w:after="0"/>
              <w:ind w:left="135"/>
              <w:jc w:val="center"/>
            </w:pPr>
            <w:r w:rsidRPr="00B232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60" w:type="dxa"/>
            <w:tcMar>
              <w:top w:w="50" w:type="dxa"/>
              <w:left w:w="100" w:type="dxa"/>
            </w:tcMar>
            <w:vAlign w:val="center"/>
          </w:tcPr>
          <w:p w:rsidR="009C2162" w:rsidRPr="009C2162" w:rsidRDefault="009C2162">
            <w:pPr>
              <w:spacing w:after="0"/>
              <w:ind w:left="135"/>
              <w:jc w:val="center"/>
              <w:rPr>
                <w:lang w:val="ru-RU"/>
              </w:rPr>
            </w:pPr>
            <w:r>
              <w:rPr>
                <w:rFonts w:ascii="Times New Roman" w:hAnsi="Times New Roman"/>
                <w:color w:val="000000"/>
                <w:sz w:val="24"/>
              </w:rPr>
              <w:t xml:space="preserve"> </w:t>
            </w:r>
          </w:p>
        </w:tc>
        <w:tc>
          <w:tcPr>
            <w:tcW w:w="1275" w:type="dxa"/>
          </w:tcPr>
          <w:p w:rsidR="009C2162" w:rsidRDefault="009C2162">
            <w:pPr>
              <w:spacing w:after="0"/>
              <w:ind w:left="135"/>
              <w:jc w:val="center"/>
              <w:rPr>
                <w:rFonts w:ascii="Times New Roman" w:hAnsi="Times New Roman"/>
                <w:color w:val="000000"/>
                <w:sz w:val="24"/>
              </w:rPr>
            </w:pPr>
          </w:p>
        </w:tc>
        <w:tc>
          <w:tcPr>
            <w:tcW w:w="1466" w:type="dxa"/>
          </w:tcPr>
          <w:p w:rsidR="009C2162" w:rsidRDefault="009C2162">
            <w:pPr>
              <w:spacing w:after="0"/>
              <w:ind w:left="135"/>
              <w:jc w:val="center"/>
              <w:rPr>
                <w:rFonts w:ascii="Times New Roman" w:hAnsi="Times New Roman"/>
                <w:color w:val="000000"/>
                <w:sz w:val="24"/>
              </w:rPr>
            </w:pPr>
          </w:p>
        </w:tc>
      </w:tr>
    </w:tbl>
    <w:p w:rsidR="00A17CD1" w:rsidRDefault="00A17CD1">
      <w:pPr>
        <w:sectPr w:rsidR="00A17CD1">
          <w:pgSz w:w="16383" w:h="11906" w:orient="landscape"/>
          <w:pgMar w:top="1134" w:right="850" w:bottom="1134" w:left="1701" w:header="720" w:footer="720" w:gutter="0"/>
          <w:cols w:space="720"/>
        </w:sectPr>
      </w:pPr>
    </w:p>
    <w:p w:rsidR="00A17CD1" w:rsidRDefault="00A17CD1">
      <w:pPr>
        <w:sectPr w:rsidR="00A17CD1">
          <w:pgSz w:w="16383" w:h="11906" w:orient="landscape"/>
          <w:pgMar w:top="1134" w:right="850" w:bottom="1134" w:left="1701" w:header="720" w:footer="720" w:gutter="0"/>
          <w:cols w:space="720"/>
        </w:sectPr>
      </w:pPr>
    </w:p>
    <w:p w:rsidR="00A17CD1" w:rsidRDefault="00B23227">
      <w:pPr>
        <w:spacing w:after="0"/>
        <w:ind w:left="120"/>
      </w:pPr>
      <w:bookmarkStart w:id="8" w:name="block-36343904"/>
      <w:bookmarkEnd w:id="7"/>
      <w:r>
        <w:rPr>
          <w:rFonts w:ascii="Times New Roman" w:hAnsi="Times New Roman"/>
          <w:b/>
          <w:color w:val="000000"/>
          <w:sz w:val="28"/>
        </w:rPr>
        <w:lastRenderedPageBreak/>
        <w:t>УЧЕБНО-МЕТОДИЧЕСКОЕ ОБЕСПЕЧЕНИЕ ОБРАЗОВАТЕЛЬНОГО ПРОЦЕССА</w:t>
      </w:r>
    </w:p>
    <w:p w:rsidR="00A17CD1" w:rsidRDefault="00B23227">
      <w:pPr>
        <w:spacing w:after="0" w:line="480" w:lineRule="auto"/>
        <w:ind w:left="120"/>
      </w:pPr>
      <w:r>
        <w:rPr>
          <w:rFonts w:ascii="Times New Roman" w:hAnsi="Times New Roman"/>
          <w:b/>
          <w:color w:val="000000"/>
          <w:sz w:val="28"/>
        </w:rPr>
        <w:t>ОБЯЗАТЕЛЬНЫЕ УЧЕБНЫЕ МАТЕРИАЛЫ ДЛЯ УЧЕНИКА</w:t>
      </w:r>
    </w:p>
    <w:p w:rsidR="00A17CD1" w:rsidRDefault="00A17CD1">
      <w:pPr>
        <w:spacing w:after="0" w:line="480" w:lineRule="auto"/>
        <w:ind w:left="120"/>
      </w:pPr>
    </w:p>
    <w:p w:rsidR="00A17CD1" w:rsidRDefault="00A17CD1">
      <w:pPr>
        <w:spacing w:after="0" w:line="480" w:lineRule="auto"/>
        <w:ind w:left="120"/>
      </w:pPr>
    </w:p>
    <w:p w:rsidR="00A17CD1" w:rsidRDefault="00A17CD1">
      <w:pPr>
        <w:spacing w:after="0"/>
        <w:ind w:left="120"/>
      </w:pPr>
    </w:p>
    <w:p w:rsidR="00A17CD1" w:rsidRDefault="00B23227">
      <w:pPr>
        <w:spacing w:after="0" w:line="480" w:lineRule="auto"/>
        <w:ind w:left="120"/>
      </w:pPr>
      <w:r>
        <w:rPr>
          <w:rFonts w:ascii="Times New Roman" w:hAnsi="Times New Roman"/>
          <w:b/>
          <w:color w:val="000000"/>
          <w:sz w:val="28"/>
        </w:rPr>
        <w:t>МЕТОДИЧЕСКИЕ МАТЕРИАЛЫ ДЛЯ УЧИТЕЛЯ</w:t>
      </w:r>
    </w:p>
    <w:p w:rsidR="00A17CD1" w:rsidRDefault="00A17CD1">
      <w:pPr>
        <w:spacing w:after="0" w:line="480" w:lineRule="auto"/>
        <w:ind w:left="120"/>
      </w:pPr>
    </w:p>
    <w:p w:rsidR="00A17CD1" w:rsidRDefault="00A17CD1">
      <w:pPr>
        <w:spacing w:after="0"/>
        <w:ind w:left="120"/>
      </w:pPr>
    </w:p>
    <w:p w:rsidR="00A17CD1" w:rsidRPr="00B23227" w:rsidRDefault="00B23227">
      <w:pPr>
        <w:spacing w:after="0" w:line="480" w:lineRule="auto"/>
        <w:ind w:left="120"/>
        <w:rPr>
          <w:lang w:val="ru-RU"/>
        </w:rPr>
      </w:pPr>
      <w:r w:rsidRPr="00B23227">
        <w:rPr>
          <w:rFonts w:ascii="Times New Roman" w:hAnsi="Times New Roman"/>
          <w:b/>
          <w:color w:val="000000"/>
          <w:sz w:val="28"/>
          <w:lang w:val="ru-RU"/>
        </w:rPr>
        <w:t>ЦИФРОВЫЕ ОБРАЗОВАТЕЛЬНЫЕ РЕСУРСЫ И РЕСУРСЫ СЕТИ ИНТЕРНЕТ</w:t>
      </w:r>
    </w:p>
    <w:p w:rsidR="00A17CD1" w:rsidRPr="00B23227" w:rsidRDefault="00A17CD1">
      <w:pPr>
        <w:spacing w:after="0" w:line="480" w:lineRule="auto"/>
        <w:ind w:left="120"/>
        <w:rPr>
          <w:lang w:val="ru-RU"/>
        </w:rPr>
      </w:pPr>
    </w:p>
    <w:p w:rsidR="00A17CD1" w:rsidRPr="00B23227" w:rsidRDefault="00A17CD1">
      <w:pPr>
        <w:rPr>
          <w:lang w:val="ru-RU"/>
        </w:rPr>
        <w:sectPr w:rsidR="00A17CD1" w:rsidRPr="00B23227">
          <w:pgSz w:w="11906" w:h="16383"/>
          <w:pgMar w:top="1134" w:right="850" w:bottom="1134" w:left="1701" w:header="720" w:footer="720" w:gutter="0"/>
          <w:cols w:space="720"/>
        </w:sectPr>
      </w:pPr>
    </w:p>
    <w:bookmarkEnd w:id="8"/>
    <w:p w:rsidR="00B23227" w:rsidRPr="00B23227" w:rsidRDefault="00B23227">
      <w:pPr>
        <w:rPr>
          <w:lang w:val="ru-RU"/>
        </w:rPr>
      </w:pPr>
    </w:p>
    <w:sectPr w:rsidR="00B23227" w:rsidRPr="00B23227" w:rsidSect="00A17C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B04"/>
    <w:multiLevelType w:val="hybridMultilevel"/>
    <w:tmpl w:val="5956CE42"/>
    <w:lvl w:ilvl="0" w:tplc="2FB2436A">
      <w:start w:val="1"/>
      <w:numFmt w:val="decimal"/>
      <w:lvlText w:val="%1."/>
      <w:lvlJc w:val="left"/>
      <w:pPr>
        <w:ind w:left="1080" w:hanging="360"/>
      </w:pPr>
      <w:rPr>
        <w:rFonts w:ascii="Times New Roman" w:eastAsia="SchoolBookSanPin" w:hAnsi="Times New Roman" w:cstheme="minorBidi"/>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defaultTabStop w:val="708"/>
  <w:drawingGridHorizontalSpacing w:val="110"/>
  <w:displayHorizontalDrawingGridEvery w:val="2"/>
  <w:characterSpacingControl w:val="doNotCompress"/>
  <w:compat>
    <w:compatSetting w:name="compatibilityMode" w:uri="http://schemas.microsoft.com/office/word" w:val="12"/>
  </w:compat>
  <w:rsids>
    <w:rsidRoot w:val="00A17CD1"/>
    <w:rsid w:val="0012118F"/>
    <w:rsid w:val="00571AFF"/>
    <w:rsid w:val="005C4232"/>
    <w:rsid w:val="005D66F6"/>
    <w:rsid w:val="0068073D"/>
    <w:rsid w:val="008E4492"/>
    <w:rsid w:val="00903F1C"/>
    <w:rsid w:val="0095536C"/>
    <w:rsid w:val="0097078A"/>
    <w:rsid w:val="009C2162"/>
    <w:rsid w:val="00A17CD1"/>
    <w:rsid w:val="00B23184"/>
    <w:rsid w:val="00B23227"/>
    <w:rsid w:val="00B67F52"/>
    <w:rsid w:val="00C95FEE"/>
    <w:rsid w:val="00D640B5"/>
    <w:rsid w:val="00EF0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2302A-9CF1-4A9B-BC63-DB316BA7F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17CD1"/>
    <w:rPr>
      <w:color w:val="0000FF" w:themeColor="hyperlink"/>
      <w:u w:val="single"/>
    </w:rPr>
  </w:style>
  <w:style w:type="table" w:styleId="ac">
    <w:name w:val="Table Grid"/>
    <w:basedOn w:val="a1"/>
    <w:uiPriority w:val="59"/>
    <w:rsid w:val="00A17CD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95F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95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3" Type="http://schemas.openxmlformats.org/officeDocument/2006/relationships/styles" Target="style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numbering" Target="numbering.xml"/><Relationship Id="rId16" Type="http://schemas.openxmlformats.org/officeDocument/2006/relationships/hyperlink" Target="https://m.edsoo.ru/7f41cc7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webSettings" Target="webSettings.xm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08862B-5C7C-4AE6-A0D3-9849C18F8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13617</Words>
  <Characters>77618</Characters>
  <Application>Microsoft Office Word</Application>
  <DocSecurity>0</DocSecurity>
  <Lines>646</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7</cp:revision>
  <cp:lastPrinted>2024-09-15T07:29:00Z</cp:lastPrinted>
  <dcterms:created xsi:type="dcterms:W3CDTF">2024-08-29T17:17:00Z</dcterms:created>
  <dcterms:modified xsi:type="dcterms:W3CDTF">2024-09-15T11:40:00Z</dcterms:modified>
</cp:coreProperties>
</file>